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2F34AE40" w:rsidR="00044D55" w:rsidRDefault="54F61EBD" w:rsidP="451242D2">
      <w:pPr>
        <w:jc w:val="center"/>
        <w:rPr>
          <w:rFonts w:ascii="Palatino Linotype" w:eastAsia="Palatino Linotype" w:hAnsi="Palatino Linotype" w:cs="Palatino Linotype"/>
          <w:b/>
          <w:bCs/>
        </w:rPr>
      </w:pPr>
      <w:r w:rsidRPr="689060FA">
        <w:rPr>
          <w:rFonts w:ascii="Palatino Linotype" w:eastAsia="Palatino Linotype" w:hAnsi="Palatino Linotype" w:cs="Palatino Linotype"/>
          <w:b/>
          <w:bCs/>
        </w:rPr>
        <w:t>Diversity and Inclusion – Curriculum Audit Tool</w:t>
      </w:r>
    </w:p>
    <w:p w14:paraId="5DC36C27" w14:textId="065E1441" w:rsidR="54F61EBD" w:rsidRDefault="54F61EBD" w:rsidP="127E151A">
      <w:pPr>
        <w:jc w:val="both"/>
        <w:rPr>
          <w:rFonts w:ascii="Palatino Linotype" w:eastAsia="Palatino Linotype" w:hAnsi="Palatino Linotype" w:cs="Palatino Linotype"/>
        </w:rPr>
      </w:pPr>
      <w:r w:rsidRPr="127E151A">
        <w:rPr>
          <w:rFonts w:ascii="Palatino Linotype" w:eastAsia="Palatino Linotype" w:hAnsi="Palatino Linotype" w:cs="Palatino Linotype"/>
          <w:b/>
          <w:bCs/>
        </w:rPr>
        <w:t xml:space="preserve">What do we mean by Diversity and Inclusion? </w:t>
      </w:r>
    </w:p>
    <w:p w14:paraId="732248E4" w14:textId="71681341" w:rsidR="54F61EBD" w:rsidRDefault="54F61EBD" w:rsidP="127E151A">
      <w:pPr>
        <w:jc w:val="both"/>
        <w:rPr>
          <w:rFonts w:ascii="Palatino Linotype" w:eastAsia="Palatino Linotype" w:hAnsi="Palatino Linotype" w:cs="Palatino Linotype"/>
        </w:rPr>
      </w:pPr>
      <w:r w:rsidRPr="451242D2">
        <w:rPr>
          <w:rFonts w:ascii="Palatino Linotype" w:eastAsia="Palatino Linotype" w:hAnsi="Palatino Linotype" w:cs="Palatino Linotype"/>
          <w:i/>
          <w:iCs/>
        </w:rPr>
        <w:t>Diversity</w:t>
      </w:r>
      <w:r w:rsidRPr="451242D2">
        <w:rPr>
          <w:rFonts w:ascii="Palatino Linotype" w:eastAsia="Palatino Linotype" w:hAnsi="Palatino Linotype" w:cs="Palatino Linotype"/>
        </w:rPr>
        <w:t xml:space="preserve"> refers to the range of human differences, including but not limited to various ‘strands’ such as sex, race, ethnicity, gender identity, sexual orientation, age, belief and many more.</w:t>
      </w:r>
    </w:p>
    <w:p w14:paraId="39D2F0D9" w14:textId="0ADA578D" w:rsidR="54F61EBD" w:rsidRDefault="54F61EBD" w:rsidP="127E151A">
      <w:p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Ultimately, diversity is the collection of similarities and differences that we each </w:t>
      </w:r>
      <w:proofErr w:type="gramStart"/>
      <w:r w:rsidRPr="127E151A">
        <w:rPr>
          <w:rFonts w:ascii="Palatino Linotype" w:eastAsia="Palatino Linotype" w:hAnsi="Palatino Linotype" w:cs="Palatino Linotype"/>
        </w:rPr>
        <w:t>carry with us at all times</w:t>
      </w:r>
      <w:proofErr w:type="gramEnd"/>
      <w:r w:rsidRPr="127E151A">
        <w:rPr>
          <w:rFonts w:ascii="Palatino Linotype" w:eastAsia="Palatino Linotype" w:hAnsi="Palatino Linotype" w:cs="Palatino Linotype"/>
        </w:rPr>
        <w:t xml:space="preserve">, based upon: </w:t>
      </w:r>
    </w:p>
    <w:p w14:paraId="028A41A7" w14:textId="39F72FE1" w:rsidR="54F61EBD" w:rsidRDefault="54F61EBD" w:rsidP="127E151A">
      <w:pPr>
        <w:pStyle w:val="ListParagraph"/>
        <w:numPr>
          <w:ilvl w:val="0"/>
          <w:numId w:val="15"/>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Characteristics we are born with </w:t>
      </w:r>
    </w:p>
    <w:p w14:paraId="0E0E72AD" w14:textId="4F26B565" w:rsidR="54F61EBD" w:rsidRDefault="54F61EBD" w:rsidP="127E151A">
      <w:pPr>
        <w:pStyle w:val="ListParagraph"/>
        <w:numPr>
          <w:ilvl w:val="0"/>
          <w:numId w:val="15"/>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Experiences we have had </w:t>
      </w:r>
    </w:p>
    <w:p w14:paraId="31C3DE4A" w14:textId="739DA555" w:rsidR="54F61EBD" w:rsidRDefault="54F61EBD" w:rsidP="127E151A">
      <w:pPr>
        <w:pStyle w:val="ListParagraph"/>
        <w:numPr>
          <w:ilvl w:val="0"/>
          <w:numId w:val="15"/>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Choices we have made </w:t>
      </w:r>
    </w:p>
    <w:p w14:paraId="3AF3EEC9" w14:textId="4A59988B" w:rsidR="54F61EBD" w:rsidRDefault="54F61EBD" w:rsidP="127E151A">
      <w:pPr>
        <w:pStyle w:val="ListParagraph"/>
        <w:numPr>
          <w:ilvl w:val="0"/>
          <w:numId w:val="15"/>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Opportunities we have been given </w:t>
      </w:r>
    </w:p>
    <w:p w14:paraId="1BE2C56A" w14:textId="30AA8B72" w:rsidR="54F61EBD" w:rsidRDefault="54F61EBD" w:rsidP="127E151A">
      <w:pPr>
        <w:jc w:val="both"/>
        <w:rPr>
          <w:rFonts w:ascii="Palatino Linotype" w:eastAsia="Palatino Linotype" w:hAnsi="Palatino Linotype" w:cs="Palatino Linotype"/>
        </w:rPr>
      </w:pPr>
      <w:r w:rsidRPr="451242D2">
        <w:rPr>
          <w:rFonts w:ascii="Palatino Linotype" w:eastAsia="Palatino Linotype" w:hAnsi="Palatino Linotype" w:cs="Palatino Linotype"/>
          <w:i/>
          <w:iCs/>
        </w:rPr>
        <w:t>Inclusion</w:t>
      </w:r>
      <w:r w:rsidRPr="451242D2">
        <w:rPr>
          <w:rFonts w:ascii="Palatino Linotype" w:eastAsia="Palatino Linotype" w:hAnsi="Palatino Linotype" w:cs="Palatino Linotype"/>
        </w:rPr>
        <w:t xml:space="preserve"> refers more to the involvement and empowerment of a diverse range of individuals, where the inherent worth and dignity of all people are </w:t>
      </w:r>
      <w:proofErr w:type="spellStart"/>
      <w:r w:rsidRPr="451242D2">
        <w:rPr>
          <w:rFonts w:ascii="Palatino Linotype" w:eastAsia="Palatino Linotype" w:hAnsi="Palatino Linotype" w:cs="Palatino Linotype"/>
        </w:rPr>
        <w:t>recognised</w:t>
      </w:r>
      <w:proofErr w:type="spellEnd"/>
      <w:r w:rsidRPr="451242D2">
        <w:rPr>
          <w:rFonts w:ascii="Palatino Linotype" w:eastAsia="Palatino Linotype" w:hAnsi="Palatino Linotype" w:cs="Palatino Linotype"/>
        </w:rPr>
        <w:t xml:space="preserve">. An inclusive environment promotes and sustains a sense of belonging. It values and </w:t>
      </w:r>
      <w:proofErr w:type="spellStart"/>
      <w:r w:rsidRPr="451242D2">
        <w:rPr>
          <w:rFonts w:ascii="Palatino Linotype" w:eastAsia="Palatino Linotype" w:hAnsi="Palatino Linotype" w:cs="Palatino Linotype"/>
        </w:rPr>
        <w:t>practi</w:t>
      </w:r>
      <w:r w:rsidR="3CC3FBF2" w:rsidRPr="451242D2">
        <w:rPr>
          <w:rFonts w:ascii="Palatino Linotype" w:eastAsia="Palatino Linotype" w:hAnsi="Palatino Linotype" w:cs="Palatino Linotype"/>
        </w:rPr>
        <w:t>s</w:t>
      </w:r>
      <w:r w:rsidRPr="451242D2">
        <w:rPr>
          <w:rFonts w:ascii="Palatino Linotype" w:eastAsia="Palatino Linotype" w:hAnsi="Palatino Linotype" w:cs="Palatino Linotype"/>
        </w:rPr>
        <w:t>es</w:t>
      </w:r>
      <w:proofErr w:type="spellEnd"/>
      <w:r w:rsidRPr="451242D2">
        <w:rPr>
          <w:rFonts w:ascii="Palatino Linotype" w:eastAsia="Palatino Linotype" w:hAnsi="Palatino Linotype" w:cs="Palatino Linotype"/>
        </w:rPr>
        <w:t xml:space="preserve"> respect for the talents, beliefs, </w:t>
      </w:r>
      <w:proofErr w:type="gramStart"/>
      <w:r w:rsidRPr="451242D2">
        <w:rPr>
          <w:rFonts w:ascii="Palatino Linotype" w:eastAsia="Palatino Linotype" w:hAnsi="Palatino Linotype" w:cs="Palatino Linotype"/>
        </w:rPr>
        <w:t>backgrounds</w:t>
      </w:r>
      <w:proofErr w:type="gramEnd"/>
      <w:r w:rsidRPr="451242D2">
        <w:rPr>
          <w:rFonts w:ascii="Palatino Linotype" w:eastAsia="Palatino Linotype" w:hAnsi="Palatino Linotype" w:cs="Palatino Linotype"/>
        </w:rPr>
        <w:t xml:space="preserve"> and ways of living of its members. </w:t>
      </w:r>
    </w:p>
    <w:p w14:paraId="5C93D60C" w14:textId="0B3C4743" w:rsidR="02431A98" w:rsidRDefault="02431A98" w:rsidP="451242D2">
      <w:pPr>
        <w:jc w:val="center"/>
      </w:pPr>
      <w:r>
        <w:rPr>
          <w:noProof/>
        </w:rPr>
        <w:drawing>
          <wp:inline distT="0" distB="0" distL="0" distR="0" wp14:anchorId="1328D6D1" wp14:editId="1A8C5F00">
            <wp:extent cx="1604404" cy="1800225"/>
            <wp:effectExtent l="0" t="0" r="0" b="0"/>
            <wp:docPr id="1178695479" name="Picture 1178695479" descr="Equal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5479" name="Picture 1178695479" descr="Equality cartoon"/>
                    <pic:cNvPicPr/>
                  </pic:nvPicPr>
                  <pic:blipFill>
                    <a:blip r:embed="rId7">
                      <a:extLst>
                        <a:ext uri="{28A0092B-C50C-407E-A947-70E740481C1C}">
                          <a14:useLocalDpi xmlns:a14="http://schemas.microsoft.com/office/drawing/2010/main" val="0"/>
                        </a:ext>
                      </a:extLst>
                    </a:blip>
                    <a:srcRect l="5729" r="50520" b="60625"/>
                    <a:stretch>
                      <a:fillRect/>
                    </a:stretch>
                  </pic:blipFill>
                  <pic:spPr>
                    <a:xfrm>
                      <a:off x="0" y="0"/>
                      <a:ext cx="1604404" cy="1800225"/>
                    </a:xfrm>
                    <a:prstGeom prst="rect">
                      <a:avLst/>
                    </a:prstGeom>
                  </pic:spPr>
                </pic:pic>
              </a:graphicData>
            </a:graphic>
          </wp:inline>
        </w:drawing>
      </w:r>
      <w:r>
        <w:t xml:space="preserve"> </w:t>
      </w:r>
      <w:r>
        <w:rPr>
          <w:noProof/>
        </w:rPr>
        <w:drawing>
          <wp:inline distT="0" distB="0" distL="0" distR="0" wp14:anchorId="1861CAF5" wp14:editId="7F952B90">
            <wp:extent cx="1726052" cy="1802591"/>
            <wp:effectExtent l="0" t="0" r="0" b="0"/>
            <wp:docPr id="1175253457" name="Picture 1175253457" descr="Equal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53457" name="Picture 1175253457" descr="Equality cartoon"/>
                    <pic:cNvPicPr/>
                  </pic:nvPicPr>
                  <pic:blipFill>
                    <a:blip r:embed="rId7">
                      <a:extLst>
                        <a:ext uri="{28A0092B-C50C-407E-A947-70E740481C1C}">
                          <a14:useLocalDpi xmlns:a14="http://schemas.microsoft.com/office/drawing/2010/main" val="0"/>
                        </a:ext>
                      </a:extLst>
                    </a:blip>
                    <a:srcRect l="52912" b="60570"/>
                    <a:stretch>
                      <a:fillRect/>
                    </a:stretch>
                  </pic:blipFill>
                  <pic:spPr>
                    <a:xfrm>
                      <a:off x="0" y="0"/>
                      <a:ext cx="1726052" cy="1802591"/>
                    </a:xfrm>
                    <a:prstGeom prst="rect">
                      <a:avLst/>
                    </a:prstGeom>
                  </pic:spPr>
                </pic:pic>
              </a:graphicData>
            </a:graphic>
          </wp:inline>
        </w:drawing>
      </w:r>
      <w:r w:rsidR="34303C79">
        <w:t xml:space="preserve"> </w:t>
      </w:r>
      <w:r w:rsidR="34303C79">
        <w:rPr>
          <w:noProof/>
        </w:rPr>
        <w:drawing>
          <wp:inline distT="0" distB="0" distL="0" distR="0" wp14:anchorId="5CD83412" wp14:editId="798EEBD2">
            <wp:extent cx="1569134" cy="1814738"/>
            <wp:effectExtent l="0" t="0" r="0" b="0"/>
            <wp:docPr id="1190176738" name="Picture 1190176738" descr="Equal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6738" name="Picture 1190176738" descr="Equality cartoon"/>
                    <pic:cNvPicPr/>
                  </pic:nvPicPr>
                  <pic:blipFill>
                    <a:blip r:embed="rId7">
                      <a:extLst>
                        <a:ext uri="{28A0092B-C50C-407E-A947-70E740481C1C}">
                          <a14:useLocalDpi xmlns:a14="http://schemas.microsoft.com/office/drawing/2010/main" val="0"/>
                        </a:ext>
                      </a:extLst>
                    </a:blip>
                    <a:srcRect t="46173" r="50485" b="7911"/>
                    <a:stretch>
                      <a:fillRect/>
                    </a:stretch>
                  </pic:blipFill>
                  <pic:spPr>
                    <a:xfrm>
                      <a:off x="0" y="0"/>
                      <a:ext cx="1569134" cy="1814738"/>
                    </a:xfrm>
                    <a:prstGeom prst="rect">
                      <a:avLst/>
                    </a:prstGeom>
                  </pic:spPr>
                </pic:pic>
              </a:graphicData>
            </a:graphic>
          </wp:inline>
        </w:drawing>
      </w:r>
    </w:p>
    <w:p w14:paraId="765538C9" w14:textId="6C3FC113" w:rsidR="3D37C6A4" w:rsidRDefault="3D37C6A4" w:rsidP="451242D2">
      <w:pPr>
        <w:jc w:val="center"/>
        <w:rPr>
          <w:rFonts w:ascii="Palatino Linotype" w:eastAsia="Palatino Linotype" w:hAnsi="Palatino Linotype" w:cs="Palatino Linotype"/>
          <w:i/>
          <w:iCs/>
        </w:rPr>
      </w:pPr>
      <w:r w:rsidRPr="451242D2">
        <w:rPr>
          <w:rFonts w:ascii="Palatino Linotype" w:eastAsia="Palatino Linotype" w:hAnsi="Palatino Linotype" w:cs="Palatino Linotype"/>
          <w:i/>
          <w:iCs/>
        </w:rPr>
        <w:t>Equality doesn’t mean treating everyone the same way, it means giving everyone equal access to an opportuni</w:t>
      </w:r>
      <w:r w:rsidR="2708C8B4" w:rsidRPr="451242D2">
        <w:rPr>
          <w:rFonts w:ascii="Palatino Linotype" w:eastAsia="Palatino Linotype" w:hAnsi="Palatino Linotype" w:cs="Palatino Linotype"/>
          <w:i/>
          <w:iCs/>
        </w:rPr>
        <w:t>ty.</w:t>
      </w:r>
    </w:p>
    <w:p w14:paraId="1A5CD07B" w14:textId="3852334B" w:rsidR="2708C8B4" w:rsidRDefault="2708C8B4" w:rsidP="451242D2">
      <w:pPr>
        <w:jc w:val="center"/>
        <w:rPr>
          <w:rFonts w:ascii="Palatino Linotype" w:eastAsia="Palatino Linotype" w:hAnsi="Palatino Linotype" w:cs="Palatino Linotype"/>
          <w:i/>
          <w:iCs/>
        </w:rPr>
      </w:pPr>
      <w:r w:rsidRPr="689060FA">
        <w:rPr>
          <w:rFonts w:ascii="Palatino Linotype" w:eastAsia="Palatino Linotype" w:hAnsi="Palatino Linotype" w:cs="Palatino Linotype"/>
          <w:i/>
          <w:iCs/>
        </w:rPr>
        <w:t xml:space="preserve">Inclusion means valuing difference and removing barriers to participation. </w:t>
      </w:r>
    </w:p>
    <w:p w14:paraId="5E41C9A4" w14:textId="4DCD5977" w:rsidR="0B900E37" w:rsidRDefault="0B900E37" w:rsidP="0B900E37">
      <w:pPr>
        <w:jc w:val="both"/>
        <w:rPr>
          <w:rFonts w:ascii="Palatino Linotype" w:eastAsia="Palatino Linotype" w:hAnsi="Palatino Linotype" w:cs="Palatino Linotype"/>
          <w:b/>
          <w:bCs/>
        </w:rPr>
      </w:pPr>
    </w:p>
    <w:p w14:paraId="17DB6EC7" w14:textId="09F7A99B" w:rsidR="54F61EBD" w:rsidRDefault="54F61EBD" w:rsidP="127E151A">
      <w:pPr>
        <w:jc w:val="both"/>
        <w:rPr>
          <w:rFonts w:ascii="Palatino Linotype" w:eastAsia="Palatino Linotype" w:hAnsi="Palatino Linotype" w:cs="Palatino Linotype"/>
        </w:rPr>
      </w:pPr>
      <w:r w:rsidRPr="451242D2">
        <w:rPr>
          <w:rFonts w:ascii="Palatino Linotype" w:eastAsia="Palatino Linotype" w:hAnsi="Palatino Linotype" w:cs="Palatino Linotype"/>
          <w:b/>
          <w:bCs/>
        </w:rPr>
        <w:t>How can we make our curricul</w:t>
      </w:r>
      <w:r w:rsidR="28454DAD" w:rsidRPr="451242D2">
        <w:rPr>
          <w:rFonts w:ascii="Palatino Linotype" w:eastAsia="Palatino Linotype" w:hAnsi="Palatino Linotype" w:cs="Palatino Linotype"/>
          <w:b/>
          <w:bCs/>
        </w:rPr>
        <w:t>a</w:t>
      </w:r>
      <w:r w:rsidRPr="451242D2">
        <w:rPr>
          <w:rFonts w:ascii="Palatino Linotype" w:eastAsia="Palatino Linotype" w:hAnsi="Palatino Linotype" w:cs="Palatino Linotype"/>
          <w:b/>
          <w:bCs/>
        </w:rPr>
        <w:t xml:space="preserve"> more reflective of </w:t>
      </w:r>
      <w:r w:rsidR="10F00EDF" w:rsidRPr="451242D2">
        <w:rPr>
          <w:rFonts w:ascii="Palatino Linotype" w:eastAsia="Palatino Linotype" w:hAnsi="Palatino Linotype" w:cs="Palatino Linotype"/>
          <w:b/>
          <w:bCs/>
        </w:rPr>
        <w:t>d</w:t>
      </w:r>
      <w:r w:rsidRPr="451242D2">
        <w:rPr>
          <w:rFonts w:ascii="Palatino Linotype" w:eastAsia="Palatino Linotype" w:hAnsi="Palatino Linotype" w:cs="Palatino Linotype"/>
          <w:b/>
          <w:bCs/>
        </w:rPr>
        <w:t>iversity and more inclusive?</w:t>
      </w:r>
      <w:r w:rsidRPr="451242D2">
        <w:rPr>
          <w:rFonts w:ascii="Palatino Linotype" w:eastAsia="Palatino Linotype" w:hAnsi="Palatino Linotype" w:cs="Palatino Linotype"/>
        </w:rPr>
        <w:t xml:space="preserve"> </w:t>
      </w:r>
    </w:p>
    <w:p w14:paraId="41970EEA" w14:textId="5338B332" w:rsidR="54F61EBD" w:rsidRDefault="54F61EBD" w:rsidP="127E151A">
      <w:pPr>
        <w:jc w:val="both"/>
        <w:rPr>
          <w:rFonts w:ascii="Palatino Linotype" w:eastAsia="Palatino Linotype" w:hAnsi="Palatino Linotype" w:cs="Palatino Linotype"/>
        </w:rPr>
      </w:pPr>
      <w:r w:rsidRPr="689060FA">
        <w:rPr>
          <w:rFonts w:ascii="Palatino Linotype" w:eastAsia="Palatino Linotype" w:hAnsi="Palatino Linotype" w:cs="Palatino Linotype"/>
        </w:rPr>
        <w:t>The educational landscape is changing</w:t>
      </w:r>
      <w:r w:rsidR="16340A49" w:rsidRPr="689060FA">
        <w:rPr>
          <w:rFonts w:ascii="Palatino Linotype" w:eastAsia="Palatino Linotype" w:hAnsi="Palatino Linotype" w:cs="Palatino Linotype"/>
        </w:rPr>
        <w:t>;</w:t>
      </w:r>
      <w:r w:rsidRPr="689060FA">
        <w:rPr>
          <w:rFonts w:ascii="Palatino Linotype" w:eastAsia="Palatino Linotype" w:hAnsi="Palatino Linotype" w:cs="Palatino Linotype"/>
        </w:rPr>
        <w:t xml:space="preserve"> we have access to more resources than ever and a real opportunity now to think differently and be more creative. Diversity by its very nature needs to be broad – this is not just about </w:t>
      </w:r>
      <w:proofErr w:type="spellStart"/>
      <w:r w:rsidRPr="689060FA">
        <w:rPr>
          <w:rFonts w:ascii="Palatino Linotype" w:eastAsia="Palatino Linotype" w:hAnsi="Palatino Linotype" w:cs="Palatino Linotype"/>
        </w:rPr>
        <w:t>decolonising</w:t>
      </w:r>
      <w:proofErr w:type="spellEnd"/>
      <w:r w:rsidRPr="689060FA">
        <w:rPr>
          <w:rFonts w:ascii="Palatino Linotype" w:eastAsia="Palatino Linotype" w:hAnsi="Palatino Linotype" w:cs="Palatino Linotype"/>
        </w:rPr>
        <w:t xml:space="preserve"> the curriculum. We need to ensure we are reflecting the intersectionality of humans. We also need to ensure we are not replicating the exercise for each strand</w:t>
      </w:r>
      <w:r w:rsidR="533E2479" w:rsidRPr="689060FA">
        <w:rPr>
          <w:rFonts w:ascii="Palatino Linotype" w:eastAsia="Palatino Linotype" w:hAnsi="Palatino Linotype" w:cs="Palatino Linotype"/>
        </w:rPr>
        <w:t xml:space="preserve"> of D&amp;I</w:t>
      </w:r>
      <w:r w:rsidR="321E01BA" w:rsidRPr="689060FA">
        <w:rPr>
          <w:rFonts w:ascii="Palatino Linotype" w:eastAsia="Palatino Linotype" w:hAnsi="Palatino Linotype" w:cs="Palatino Linotype"/>
        </w:rPr>
        <w:t>;</w:t>
      </w:r>
      <w:r w:rsidR="533E2479" w:rsidRPr="689060FA">
        <w:rPr>
          <w:rFonts w:ascii="Palatino Linotype" w:eastAsia="Palatino Linotype" w:hAnsi="Palatino Linotype" w:cs="Palatino Linotype"/>
        </w:rPr>
        <w:t xml:space="preserve"> </w:t>
      </w:r>
      <w:r w:rsidRPr="689060FA">
        <w:rPr>
          <w:rFonts w:ascii="Palatino Linotype" w:eastAsia="Palatino Linotype" w:hAnsi="Palatino Linotype" w:cs="Palatino Linotype"/>
        </w:rPr>
        <w:t xml:space="preserve">it is better to look at inclusion across the piece. You will not get it perfect or </w:t>
      </w:r>
      <w:r w:rsidRPr="689060FA">
        <w:rPr>
          <w:rFonts w:ascii="Palatino Linotype" w:eastAsia="Palatino Linotype" w:hAnsi="Palatino Linotype" w:cs="Palatino Linotype"/>
        </w:rPr>
        <w:lastRenderedPageBreak/>
        <w:t xml:space="preserve">right. It is not a ‘one and done’ exercise, it is a constant review. It is about being on a journey and constantly challenging our thinking, as well as </w:t>
      </w:r>
      <w:proofErr w:type="spellStart"/>
      <w:r w:rsidRPr="689060FA">
        <w:rPr>
          <w:rFonts w:ascii="Palatino Linotype" w:eastAsia="Palatino Linotype" w:hAnsi="Palatino Linotype" w:cs="Palatino Linotype"/>
        </w:rPr>
        <w:t>maximising</w:t>
      </w:r>
      <w:proofErr w:type="spellEnd"/>
      <w:r w:rsidRPr="689060FA">
        <w:rPr>
          <w:rFonts w:ascii="Palatino Linotype" w:eastAsia="Palatino Linotype" w:hAnsi="Palatino Linotype" w:cs="Palatino Linotype"/>
        </w:rPr>
        <w:t xml:space="preserve"> opportunities when they arise. </w:t>
      </w:r>
    </w:p>
    <w:p w14:paraId="38114837" w14:textId="57D646A2" w:rsidR="54F61EBD" w:rsidRDefault="54F61EBD" w:rsidP="127E151A">
      <w:p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Common types of diversity that you might want to start thinking about, </w:t>
      </w:r>
      <w:proofErr w:type="gramStart"/>
      <w:r w:rsidRPr="127E151A">
        <w:rPr>
          <w:rFonts w:ascii="Palatino Linotype" w:eastAsia="Palatino Linotype" w:hAnsi="Palatino Linotype" w:cs="Palatino Linotype"/>
        </w:rPr>
        <w:t>in order to</w:t>
      </w:r>
      <w:proofErr w:type="gramEnd"/>
      <w:r w:rsidRPr="127E151A">
        <w:rPr>
          <w:rFonts w:ascii="Palatino Linotype" w:eastAsia="Palatino Linotype" w:hAnsi="Palatino Linotype" w:cs="Palatino Linotype"/>
        </w:rPr>
        <w:t xml:space="preserve"> start you on the journey, are: </w:t>
      </w:r>
    </w:p>
    <w:p w14:paraId="6E785C83" w14:textId="73D3D721" w:rsidR="54F61EBD" w:rsidRDefault="54F61EBD" w:rsidP="127E151A">
      <w:pPr>
        <w:pStyle w:val="ListParagraph"/>
        <w:numPr>
          <w:ilvl w:val="0"/>
          <w:numId w:val="13"/>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Gender </w:t>
      </w:r>
    </w:p>
    <w:p w14:paraId="70091D8F" w14:textId="681DD203" w:rsidR="54F61EBD" w:rsidRDefault="54F61EBD" w:rsidP="127E151A">
      <w:pPr>
        <w:pStyle w:val="ListParagraph"/>
        <w:numPr>
          <w:ilvl w:val="0"/>
          <w:numId w:val="13"/>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Race and culture </w:t>
      </w:r>
    </w:p>
    <w:p w14:paraId="7D09A4DE" w14:textId="3333FBE9" w:rsidR="28FE5582" w:rsidRDefault="28FE5582" w:rsidP="127E151A">
      <w:pPr>
        <w:pStyle w:val="ListParagraph"/>
        <w:numPr>
          <w:ilvl w:val="0"/>
          <w:numId w:val="13"/>
        </w:numPr>
        <w:jc w:val="both"/>
        <w:rPr>
          <w:rFonts w:ascii="Palatino Linotype" w:eastAsia="Palatino Linotype" w:hAnsi="Palatino Linotype" w:cs="Palatino Linotype"/>
        </w:rPr>
      </w:pPr>
      <w:r w:rsidRPr="127E151A">
        <w:rPr>
          <w:rFonts w:ascii="Palatino Linotype" w:eastAsia="Palatino Linotype" w:hAnsi="Palatino Linotype" w:cs="Palatino Linotype"/>
        </w:rPr>
        <w:t>LGBTQ+</w:t>
      </w:r>
    </w:p>
    <w:p w14:paraId="02A3993D" w14:textId="25A1E2F7" w:rsidR="54F61EBD" w:rsidRDefault="54F61EBD" w:rsidP="127E151A">
      <w:pPr>
        <w:pStyle w:val="ListParagraph"/>
        <w:numPr>
          <w:ilvl w:val="0"/>
          <w:numId w:val="13"/>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Belief </w:t>
      </w:r>
    </w:p>
    <w:p w14:paraId="76422FD8" w14:textId="0003127D" w:rsidR="54F61EBD" w:rsidRDefault="54F61EBD" w:rsidP="127E151A">
      <w:pPr>
        <w:pStyle w:val="ListParagraph"/>
        <w:numPr>
          <w:ilvl w:val="0"/>
          <w:numId w:val="13"/>
        </w:numPr>
        <w:jc w:val="both"/>
        <w:rPr>
          <w:rFonts w:ascii="Palatino Linotype" w:eastAsia="Palatino Linotype" w:hAnsi="Palatino Linotype" w:cs="Palatino Linotype"/>
        </w:rPr>
      </w:pPr>
      <w:r w:rsidRPr="3A6F5DBD">
        <w:rPr>
          <w:rFonts w:ascii="Palatino Linotype" w:eastAsia="Palatino Linotype" w:hAnsi="Palatino Linotype" w:cs="Palatino Linotype"/>
        </w:rPr>
        <w:t xml:space="preserve">Disability </w:t>
      </w:r>
      <w:r w:rsidR="4E47E508" w:rsidRPr="3A6F5DBD">
        <w:rPr>
          <w:rFonts w:ascii="Palatino Linotype" w:eastAsia="Palatino Linotype" w:hAnsi="Palatino Linotype" w:cs="Palatino Linotype"/>
        </w:rPr>
        <w:t xml:space="preserve">(body and </w:t>
      </w:r>
      <w:proofErr w:type="gramStart"/>
      <w:r w:rsidR="4E47E508" w:rsidRPr="3A6F5DBD">
        <w:rPr>
          <w:rFonts w:ascii="Palatino Linotype" w:eastAsia="Palatino Linotype" w:hAnsi="Palatino Linotype" w:cs="Palatino Linotype"/>
        </w:rPr>
        <w:t>neuro-diversity</w:t>
      </w:r>
      <w:proofErr w:type="gramEnd"/>
      <w:r w:rsidR="4E47E508" w:rsidRPr="3A6F5DBD">
        <w:rPr>
          <w:rFonts w:ascii="Palatino Linotype" w:eastAsia="Palatino Linotype" w:hAnsi="Palatino Linotype" w:cs="Palatino Linotype"/>
        </w:rPr>
        <w:t>)</w:t>
      </w:r>
    </w:p>
    <w:p w14:paraId="43F109E8" w14:textId="0CB74038" w:rsidR="54F61EBD" w:rsidRDefault="54F61EBD" w:rsidP="127E151A">
      <w:pPr>
        <w:pStyle w:val="ListParagraph"/>
        <w:numPr>
          <w:ilvl w:val="0"/>
          <w:numId w:val="13"/>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Social mobility </w:t>
      </w:r>
    </w:p>
    <w:p w14:paraId="18616845" w14:textId="47D7A3D1" w:rsidR="54F61EBD" w:rsidRDefault="54F61EBD" w:rsidP="127E151A">
      <w:pPr>
        <w:jc w:val="both"/>
        <w:rPr>
          <w:rFonts w:ascii="Palatino Linotype" w:eastAsia="Palatino Linotype" w:hAnsi="Palatino Linotype" w:cs="Palatino Linotype"/>
        </w:rPr>
      </w:pPr>
      <w:r w:rsidRPr="451242D2">
        <w:rPr>
          <w:rFonts w:ascii="Palatino Linotype" w:eastAsia="Palatino Linotype" w:hAnsi="Palatino Linotype" w:cs="Palatino Linotype"/>
        </w:rPr>
        <w:t>There will be some topics you teach that may have a direct correlation to a diversity theme</w:t>
      </w:r>
      <w:r w:rsidR="2B1CCF2C" w:rsidRPr="451242D2">
        <w:rPr>
          <w:rFonts w:ascii="Palatino Linotype" w:eastAsia="Palatino Linotype" w:hAnsi="Palatino Linotype" w:cs="Palatino Linotype"/>
        </w:rPr>
        <w:t>,</w:t>
      </w:r>
      <w:r w:rsidRPr="451242D2">
        <w:rPr>
          <w:rFonts w:ascii="Palatino Linotype" w:eastAsia="Palatino Linotype" w:hAnsi="Palatino Linotype" w:cs="Palatino Linotype"/>
        </w:rPr>
        <w:t xml:space="preserve"> </w:t>
      </w:r>
      <w:proofErr w:type="gramStart"/>
      <w:r w:rsidRPr="451242D2">
        <w:rPr>
          <w:rFonts w:ascii="Palatino Linotype" w:eastAsia="Palatino Linotype" w:hAnsi="Palatino Linotype" w:cs="Palatino Linotype"/>
        </w:rPr>
        <w:t>e</w:t>
      </w:r>
      <w:r w:rsidR="3386322E" w:rsidRPr="451242D2">
        <w:rPr>
          <w:rFonts w:ascii="Palatino Linotype" w:eastAsia="Palatino Linotype" w:hAnsi="Palatino Linotype" w:cs="Palatino Linotype"/>
        </w:rPr>
        <w:t>.</w:t>
      </w:r>
      <w:r w:rsidRPr="451242D2">
        <w:rPr>
          <w:rFonts w:ascii="Palatino Linotype" w:eastAsia="Palatino Linotype" w:hAnsi="Palatino Linotype" w:cs="Palatino Linotype"/>
        </w:rPr>
        <w:t>g.</w:t>
      </w:r>
      <w:proofErr w:type="gramEnd"/>
      <w:r w:rsidRPr="451242D2">
        <w:rPr>
          <w:rFonts w:ascii="Palatino Linotype" w:eastAsia="Palatino Linotype" w:hAnsi="Palatino Linotype" w:cs="Palatino Linotype"/>
        </w:rPr>
        <w:t xml:space="preserve"> LGBTQ+ poetry as part of LGBT History Month, a scheme of work on a world Faith discussing beliefs or teaching sitting volleyball as part of the PE curriculum. However, it may be that schemes of work contain indirect diversity themes, for example in languages ensuring students are taught different pronouns to consider if they did not identify as male/female or using an article by a BAME writer in biology. </w:t>
      </w:r>
    </w:p>
    <w:p w14:paraId="10D6538A" w14:textId="6E6123BA" w:rsidR="54F61EBD" w:rsidRDefault="54F61EBD" w:rsidP="127E151A">
      <w:pPr>
        <w:jc w:val="both"/>
        <w:rPr>
          <w:rFonts w:ascii="Palatino Linotype" w:eastAsia="Palatino Linotype" w:hAnsi="Palatino Linotype" w:cs="Palatino Linotype"/>
          <w:b/>
          <w:bCs/>
        </w:rPr>
      </w:pPr>
      <w:r w:rsidRPr="127E151A">
        <w:rPr>
          <w:rFonts w:ascii="Palatino Linotype" w:eastAsia="Palatino Linotype" w:hAnsi="Palatino Linotype" w:cs="Palatino Linotype"/>
          <w:b/>
          <w:bCs/>
        </w:rPr>
        <w:t xml:space="preserve">Ideas to think about: </w:t>
      </w:r>
    </w:p>
    <w:p w14:paraId="2ED6938F" w14:textId="75761563" w:rsidR="54F61EBD" w:rsidRDefault="54F61EBD" w:rsidP="127E151A">
      <w:pPr>
        <w:pStyle w:val="ListParagraph"/>
        <w:numPr>
          <w:ilvl w:val="0"/>
          <w:numId w:val="12"/>
        </w:numPr>
        <w:jc w:val="both"/>
        <w:rPr>
          <w:rFonts w:ascii="Palatino Linotype" w:eastAsia="Palatino Linotype" w:hAnsi="Palatino Linotype" w:cs="Palatino Linotype"/>
        </w:rPr>
      </w:pPr>
      <w:r w:rsidRPr="451242D2">
        <w:rPr>
          <w:rFonts w:ascii="Palatino Linotype" w:eastAsia="Palatino Linotype" w:hAnsi="Palatino Linotype" w:cs="Palatino Linotype"/>
        </w:rPr>
        <w:t>Are your reading lists representative of the school and community, do they include female, BAME, LGBT writers</w:t>
      </w:r>
      <w:r w:rsidR="07D342DE" w:rsidRPr="451242D2">
        <w:rPr>
          <w:rFonts w:ascii="Palatino Linotype" w:eastAsia="Palatino Linotype" w:hAnsi="Palatino Linotype" w:cs="Palatino Linotype"/>
        </w:rPr>
        <w:t>, etc. Do they</w:t>
      </w:r>
      <w:r w:rsidRPr="451242D2">
        <w:rPr>
          <w:rFonts w:ascii="Palatino Linotype" w:eastAsia="Palatino Linotype" w:hAnsi="Palatino Linotype" w:cs="Palatino Linotype"/>
        </w:rPr>
        <w:t xml:space="preserve"> look at subjects from these different perspectives? </w:t>
      </w:r>
    </w:p>
    <w:p w14:paraId="5FFF8B77" w14:textId="214743A6" w:rsidR="54F61EBD" w:rsidRDefault="54F61EBD" w:rsidP="451242D2">
      <w:pPr>
        <w:pStyle w:val="ListParagraph"/>
        <w:numPr>
          <w:ilvl w:val="0"/>
          <w:numId w:val="12"/>
        </w:numPr>
        <w:jc w:val="both"/>
        <w:rPr>
          <w:rFonts w:eastAsiaTheme="minorEastAsia"/>
        </w:rPr>
      </w:pPr>
      <w:r w:rsidRPr="451242D2">
        <w:rPr>
          <w:rFonts w:ascii="Palatino Linotype" w:eastAsia="Palatino Linotype" w:hAnsi="Palatino Linotype" w:cs="Palatino Linotype"/>
        </w:rPr>
        <w:t>Can you include themes in</w:t>
      </w:r>
      <w:r w:rsidR="2807BF3C" w:rsidRPr="451242D2">
        <w:rPr>
          <w:rFonts w:ascii="Palatino Linotype" w:eastAsia="Palatino Linotype" w:hAnsi="Palatino Linotype" w:cs="Palatino Linotype"/>
        </w:rPr>
        <w:t xml:space="preserve"> </w:t>
      </w:r>
      <w:r w:rsidRPr="451242D2">
        <w:rPr>
          <w:rFonts w:ascii="Palatino Linotype" w:eastAsia="Palatino Linotype" w:hAnsi="Palatino Linotype" w:cs="Palatino Linotype"/>
        </w:rPr>
        <w:t xml:space="preserve">line with the diversity calendar? </w:t>
      </w:r>
      <w:r w:rsidR="4CD8118E" w:rsidRPr="451242D2">
        <w:rPr>
          <w:rFonts w:ascii="Palatino Linotype" w:eastAsia="Palatino Linotype" w:hAnsi="Palatino Linotype" w:cs="Palatino Linotype"/>
        </w:rPr>
        <w:t>e.g.</w:t>
      </w:r>
      <w:r w:rsidRPr="451242D2">
        <w:rPr>
          <w:rFonts w:ascii="Palatino Linotype" w:eastAsia="Palatino Linotype" w:hAnsi="Palatino Linotype" w:cs="Palatino Linotype"/>
        </w:rPr>
        <w:t xml:space="preserve"> </w:t>
      </w:r>
      <w:r w:rsidR="01F0F4E2" w:rsidRPr="451242D2">
        <w:rPr>
          <w:rFonts w:ascii="Palatino Linotype" w:eastAsia="Palatino Linotype" w:hAnsi="Palatino Linotype" w:cs="Palatino Linotype"/>
        </w:rPr>
        <w:t>In October</w:t>
      </w:r>
      <w:r w:rsidR="7E26471E" w:rsidRPr="451242D2">
        <w:rPr>
          <w:rFonts w:ascii="Palatino Linotype" w:eastAsia="Palatino Linotype" w:hAnsi="Palatino Linotype" w:cs="Palatino Linotype"/>
        </w:rPr>
        <w:t>,</w:t>
      </w:r>
      <w:r w:rsidR="01F0F4E2" w:rsidRPr="451242D2">
        <w:rPr>
          <w:rFonts w:ascii="Palatino Linotype" w:eastAsia="Palatino Linotype" w:hAnsi="Palatino Linotype" w:cs="Palatino Linotype"/>
        </w:rPr>
        <w:t xml:space="preserve"> how are you </w:t>
      </w:r>
      <w:proofErr w:type="spellStart"/>
      <w:r w:rsidR="01F0F4E2" w:rsidRPr="451242D2">
        <w:rPr>
          <w:rFonts w:ascii="Palatino Linotype" w:eastAsia="Palatino Linotype" w:hAnsi="Palatino Linotype" w:cs="Palatino Linotype"/>
        </w:rPr>
        <w:t>recognising</w:t>
      </w:r>
      <w:proofErr w:type="spellEnd"/>
      <w:r w:rsidR="01F0F4E2" w:rsidRPr="451242D2">
        <w:rPr>
          <w:rFonts w:ascii="Palatino Linotype" w:eastAsia="Palatino Linotype" w:hAnsi="Palatino Linotype" w:cs="Palatino Linotype"/>
        </w:rPr>
        <w:t xml:space="preserve"> Black History Month? </w:t>
      </w:r>
      <w:r w:rsidR="72EB0173" w:rsidRPr="451242D2">
        <w:rPr>
          <w:rFonts w:ascii="Palatino Linotype" w:eastAsia="Palatino Linotype" w:hAnsi="Palatino Linotype" w:cs="Palatino Linotype"/>
        </w:rPr>
        <w:t xml:space="preserve">In </w:t>
      </w:r>
      <w:r w:rsidR="46D29853" w:rsidRPr="451242D2">
        <w:rPr>
          <w:rFonts w:ascii="Palatino Linotype" w:eastAsia="Palatino Linotype" w:hAnsi="Palatino Linotype" w:cs="Palatino Linotype"/>
        </w:rPr>
        <w:t>June</w:t>
      </w:r>
      <w:r w:rsidR="72EB0173" w:rsidRPr="451242D2">
        <w:rPr>
          <w:rFonts w:ascii="Palatino Linotype" w:eastAsia="Palatino Linotype" w:hAnsi="Palatino Linotype" w:cs="Palatino Linotype"/>
        </w:rPr>
        <w:t xml:space="preserve"> </w:t>
      </w:r>
      <w:r w:rsidRPr="451242D2">
        <w:rPr>
          <w:rFonts w:ascii="Palatino Linotype" w:eastAsia="Palatino Linotype" w:hAnsi="Palatino Linotype" w:cs="Palatino Linotype"/>
        </w:rPr>
        <w:t xml:space="preserve">can you </w:t>
      </w:r>
      <w:proofErr w:type="gramStart"/>
      <w:r w:rsidRPr="451242D2">
        <w:rPr>
          <w:rFonts w:ascii="Palatino Linotype" w:eastAsia="Palatino Linotype" w:hAnsi="Palatino Linotype" w:cs="Palatino Linotype"/>
        </w:rPr>
        <w:t>make reference</w:t>
      </w:r>
      <w:proofErr w:type="gramEnd"/>
      <w:r w:rsidRPr="451242D2">
        <w:rPr>
          <w:rFonts w:ascii="Palatino Linotype" w:eastAsia="Palatino Linotype" w:hAnsi="Palatino Linotype" w:cs="Palatino Linotype"/>
        </w:rPr>
        <w:t xml:space="preserve"> to LGBT</w:t>
      </w:r>
      <w:r w:rsidR="6143677A" w:rsidRPr="451242D2">
        <w:rPr>
          <w:rFonts w:ascii="Palatino Linotype" w:eastAsia="Palatino Linotype" w:hAnsi="Palatino Linotype" w:cs="Palatino Linotype"/>
        </w:rPr>
        <w:t>QI+ Pride</w:t>
      </w:r>
      <w:r w:rsidRPr="451242D2">
        <w:rPr>
          <w:rFonts w:ascii="Palatino Linotype" w:eastAsia="Palatino Linotype" w:hAnsi="Palatino Linotype" w:cs="Palatino Linotype"/>
        </w:rPr>
        <w:t xml:space="preserve"> Month – can you use an article, book, academic </w:t>
      </w:r>
      <w:r w:rsidR="7F83224A" w:rsidRPr="451242D2">
        <w:rPr>
          <w:rFonts w:ascii="Palatino Linotype" w:eastAsia="Palatino Linotype" w:hAnsi="Palatino Linotype" w:cs="Palatino Linotype"/>
        </w:rPr>
        <w:t>etc.</w:t>
      </w:r>
      <w:r w:rsidRPr="451242D2">
        <w:rPr>
          <w:rFonts w:ascii="Palatino Linotype" w:eastAsia="Palatino Linotype" w:hAnsi="Palatino Linotype" w:cs="Palatino Linotype"/>
        </w:rPr>
        <w:t xml:space="preserve"> from the LGBT community to highlight the topic</w:t>
      </w:r>
      <w:r w:rsidR="0955794B" w:rsidRPr="451242D2">
        <w:rPr>
          <w:rFonts w:ascii="Palatino Linotype" w:eastAsia="Palatino Linotype" w:hAnsi="Palatino Linotype" w:cs="Palatino Linotype"/>
        </w:rPr>
        <w:t>?</w:t>
      </w:r>
    </w:p>
    <w:p w14:paraId="703DB4C1" w14:textId="5F001D86" w:rsidR="54F61EBD" w:rsidRDefault="54F61EBD" w:rsidP="127E151A">
      <w:pPr>
        <w:pStyle w:val="ListParagraph"/>
        <w:numPr>
          <w:ilvl w:val="0"/>
          <w:numId w:val="12"/>
        </w:numPr>
        <w:jc w:val="both"/>
        <w:rPr>
          <w:rFonts w:ascii="Palatino Linotype" w:eastAsia="Palatino Linotype" w:hAnsi="Palatino Linotype" w:cs="Palatino Linotype"/>
        </w:rPr>
      </w:pPr>
      <w:r w:rsidRPr="451242D2">
        <w:rPr>
          <w:rFonts w:ascii="Palatino Linotype" w:eastAsia="Palatino Linotype" w:hAnsi="Palatino Linotype" w:cs="Palatino Linotype"/>
        </w:rPr>
        <w:t>In your schemes of work do you showcase any of the diversity principles? It does not need to be every lesson but should be across the scheme of work, not a ‘one and done’ approach</w:t>
      </w:r>
      <w:r w:rsidR="0754F48F" w:rsidRPr="451242D2">
        <w:rPr>
          <w:rFonts w:ascii="Palatino Linotype" w:eastAsia="Palatino Linotype" w:hAnsi="Palatino Linotype" w:cs="Palatino Linotype"/>
        </w:rPr>
        <w:t>.</w:t>
      </w:r>
      <w:r w:rsidRPr="451242D2">
        <w:rPr>
          <w:rFonts w:ascii="Palatino Linotype" w:eastAsia="Palatino Linotype" w:hAnsi="Palatino Linotype" w:cs="Palatino Linotype"/>
        </w:rPr>
        <w:t xml:space="preserve"> </w:t>
      </w:r>
    </w:p>
    <w:p w14:paraId="08A4E7C6" w14:textId="17F186A6" w:rsidR="54F61EBD" w:rsidRDefault="54F61EBD" w:rsidP="127E151A">
      <w:pPr>
        <w:pStyle w:val="ListParagraph"/>
        <w:numPr>
          <w:ilvl w:val="0"/>
          <w:numId w:val="12"/>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How do you ensure that your speakers and those you profile aren’t homogenous? </w:t>
      </w:r>
    </w:p>
    <w:p w14:paraId="663C13BD" w14:textId="78E5A308" w:rsidR="54F61EBD" w:rsidRDefault="54F61EBD" w:rsidP="127E151A">
      <w:pPr>
        <w:pStyle w:val="ListParagraph"/>
        <w:numPr>
          <w:ilvl w:val="0"/>
          <w:numId w:val="12"/>
        </w:numPr>
        <w:jc w:val="both"/>
        <w:rPr>
          <w:rFonts w:ascii="Palatino Linotype" w:eastAsia="Palatino Linotype" w:hAnsi="Palatino Linotype" w:cs="Palatino Linotype"/>
        </w:rPr>
      </w:pPr>
      <w:r w:rsidRPr="127E151A">
        <w:rPr>
          <w:rFonts w:ascii="Palatino Linotype" w:eastAsia="Palatino Linotype" w:hAnsi="Palatino Linotype" w:cs="Palatino Linotype"/>
        </w:rPr>
        <w:t>Can you offer a broader range of co-curricular options – De-</w:t>
      </w:r>
      <w:proofErr w:type="spellStart"/>
      <w:r w:rsidRPr="127E151A">
        <w:rPr>
          <w:rFonts w:ascii="Palatino Linotype" w:eastAsia="Palatino Linotype" w:hAnsi="Palatino Linotype" w:cs="Palatino Linotype"/>
        </w:rPr>
        <w:t>colonised</w:t>
      </w:r>
      <w:proofErr w:type="spellEnd"/>
      <w:r w:rsidRPr="127E151A">
        <w:rPr>
          <w:rFonts w:ascii="Palatino Linotype" w:eastAsia="Palatino Linotype" w:hAnsi="Palatino Linotype" w:cs="Palatino Linotype"/>
        </w:rPr>
        <w:t xml:space="preserve"> reading group, more diverse speakers, topics/voluntary courses that push boundaries? </w:t>
      </w:r>
    </w:p>
    <w:p w14:paraId="1FE1A30A" w14:textId="7DE5379F" w:rsidR="54F61EBD" w:rsidRDefault="54F61EBD" w:rsidP="127E151A">
      <w:pPr>
        <w:pStyle w:val="ListParagraph"/>
        <w:numPr>
          <w:ilvl w:val="0"/>
          <w:numId w:val="12"/>
        </w:numPr>
        <w:jc w:val="both"/>
        <w:rPr>
          <w:rFonts w:ascii="Palatino Linotype" w:eastAsia="Palatino Linotype" w:hAnsi="Palatino Linotype" w:cs="Palatino Linotype"/>
        </w:rPr>
      </w:pPr>
      <w:r w:rsidRPr="451242D2">
        <w:rPr>
          <w:rFonts w:ascii="Palatino Linotype" w:eastAsia="Palatino Linotype" w:hAnsi="Palatino Linotype" w:cs="Palatino Linotype"/>
        </w:rPr>
        <w:t>Are you providing diverse materials? (</w:t>
      </w:r>
      <w:proofErr w:type="gramStart"/>
      <w:r w:rsidR="230DB826" w:rsidRPr="451242D2">
        <w:rPr>
          <w:rFonts w:ascii="Palatino Linotype" w:eastAsia="Palatino Linotype" w:hAnsi="Palatino Linotype" w:cs="Palatino Linotype"/>
        </w:rPr>
        <w:t>e.g.</w:t>
      </w:r>
      <w:proofErr w:type="gramEnd"/>
      <w:r w:rsidRPr="451242D2">
        <w:rPr>
          <w:rFonts w:ascii="Palatino Linotype" w:eastAsia="Palatino Linotype" w:hAnsi="Palatino Linotype" w:cs="Palatino Linotype"/>
        </w:rPr>
        <w:t xml:space="preserve"> different types of music, more diverse plays, references to non-white art in History of Art, diversity in your examples and questions</w:t>
      </w:r>
      <w:r w:rsidR="473B17A8" w:rsidRPr="451242D2">
        <w:rPr>
          <w:rFonts w:ascii="Palatino Linotype" w:eastAsia="Palatino Linotype" w:hAnsi="Palatino Linotype" w:cs="Palatino Linotype"/>
        </w:rPr>
        <w:t>)</w:t>
      </w:r>
    </w:p>
    <w:p w14:paraId="13386C4D" w14:textId="76A85B52" w:rsidR="54F61EBD" w:rsidRDefault="54F61EBD" w:rsidP="127E151A">
      <w:pPr>
        <w:pStyle w:val="ListParagraph"/>
        <w:numPr>
          <w:ilvl w:val="0"/>
          <w:numId w:val="12"/>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Are you celebrating events relevant to your subject in a positive and unbiased way? </w:t>
      </w:r>
    </w:p>
    <w:p w14:paraId="74EAB96E" w14:textId="55A15B80" w:rsidR="54F61EBD" w:rsidRDefault="54F61EBD" w:rsidP="127E151A">
      <w:pPr>
        <w:pStyle w:val="ListParagraph"/>
        <w:numPr>
          <w:ilvl w:val="0"/>
          <w:numId w:val="12"/>
        </w:numPr>
        <w:jc w:val="both"/>
        <w:rPr>
          <w:rFonts w:ascii="Palatino Linotype" w:eastAsia="Palatino Linotype" w:hAnsi="Palatino Linotype" w:cs="Palatino Linotype"/>
        </w:rPr>
      </w:pPr>
      <w:r w:rsidRPr="127E151A">
        <w:rPr>
          <w:rFonts w:ascii="Palatino Linotype" w:eastAsia="Palatino Linotype" w:hAnsi="Palatino Linotype" w:cs="Palatino Linotype"/>
        </w:rPr>
        <w:t xml:space="preserve">What do we have on our walls, our pictures and our presentations that reinforce or break down stereotypes and provide visible celebration of the diversity of our community? </w:t>
      </w:r>
    </w:p>
    <w:p w14:paraId="17DF7D58" w14:textId="7326A21D" w:rsidR="54F61EBD" w:rsidRDefault="54F61EBD" w:rsidP="127E151A">
      <w:pPr>
        <w:pStyle w:val="ListParagraph"/>
        <w:numPr>
          <w:ilvl w:val="0"/>
          <w:numId w:val="12"/>
        </w:numPr>
        <w:jc w:val="both"/>
        <w:rPr>
          <w:rFonts w:ascii="Palatino Linotype" w:eastAsia="Palatino Linotype" w:hAnsi="Palatino Linotype" w:cs="Palatino Linotype"/>
        </w:rPr>
      </w:pPr>
      <w:r w:rsidRPr="451242D2">
        <w:rPr>
          <w:rFonts w:ascii="Palatino Linotype" w:eastAsia="Palatino Linotype" w:hAnsi="Palatino Linotype" w:cs="Palatino Linotype"/>
        </w:rPr>
        <w:lastRenderedPageBreak/>
        <w:t>Trips – What language do we use around trips that reinforce stereotypes (</w:t>
      </w:r>
      <w:proofErr w:type="gramStart"/>
      <w:r w:rsidR="50887255" w:rsidRPr="451242D2">
        <w:rPr>
          <w:rFonts w:ascii="Palatino Linotype" w:eastAsia="Palatino Linotype" w:hAnsi="Palatino Linotype" w:cs="Palatino Linotype"/>
        </w:rPr>
        <w:t>e.g.</w:t>
      </w:r>
      <w:proofErr w:type="gramEnd"/>
      <w:r w:rsidRPr="451242D2">
        <w:rPr>
          <w:rFonts w:ascii="Palatino Linotype" w:eastAsia="Palatino Linotype" w:hAnsi="Palatino Linotype" w:cs="Palatino Linotype"/>
        </w:rPr>
        <w:t xml:space="preserve"> does a trip to India have to be a “service” trip) or can we use these opportunities to the benefit of being inclusive</w:t>
      </w:r>
      <w:r w:rsidR="7413C0C7" w:rsidRPr="451242D2">
        <w:rPr>
          <w:rFonts w:ascii="Palatino Linotype" w:eastAsia="Palatino Linotype" w:hAnsi="Palatino Linotype" w:cs="Palatino Linotype"/>
        </w:rPr>
        <w:t>?</w:t>
      </w:r>
      <w:r w:rsidRPr="451242D2">
        <w:rPr>
          <w:rFonts w:ascii="Palatino Linotype" w:eastAsia="Palatino Linotype" w:hAnsi="Palatino Linotype" w:cs="Palatino Linotype"/>
        </w:rPr>
        <w:t xml:space="preserve"> </w:t>
      </w:r>
    </w:p>
    <w:p w14:paraId="477645F6" w14:textId="281C1558" w:rsidR="54F61EBD" w:rsidRDefault="54F61EBD" w:rsidP="127E151A">
      <w:pPr>
        <w:pStyle w:val="ListParagraph"/>
        <w:numPr>
          <w:ilvl w:val="0"/>
          <w:numId w:val="12"/>
        </w:numPr>
        <w:jc w:val="both"/>
        <w:rPr>
          <w:rFonts w:ascii="Palatino Linotype" w:eastAsia="Palatino Linotype" w:hAnsi="Palatino Linotype" w:cs="Palatino Linotype"/>
        </w:rPr>
      </w:pPr>
      <w:r w:rsidRPr="451242D2">
        <w:rPr>
          <w:rFonts w:ascii="Palatino Linotype" w:eastAsia="Palatino Linotype" w:hAnsi="Palatino Linotype" w:cs="Palatino Linotype"/>
        </w:rPr>
        <w:t xml:space="preserve">Are you providing </w:t>
      </w:r>
      <w:r w:rsidR="5AAFF0A9" w:rsidRPr="451242D2">
        <w:rPr>
          <w:rFonts w:ascii="Palatino Linotype" w:eastAsia="Palatino Linotype" w:hAnsi="Palatino Linotype" w:cs="Palatino Linotype"/>
        </w:rPr>
        <w:t>pupil</w:t>
      </w:r>
      <w:r w:rsidRPr="451242D2">
        <w:rPr>
          <w:rFonts w:ascii="Palatino Linotype" w:eastAsia="Palatino Linotype" w:hAnsi="Palatino Linotype" w:cs="Palatino Linotype"/>
        </w:rPr>
        <w:t xml:space="preserve">s with the opportunities to see different perspectives in topics rather than presenting things only as </w:t>
      </w:r>
      <w:r w:rsidR="0EE2A968" w:rsidRPr="451242D2">
        <w:rPr>
          <w:rFonts w:ascii="Palatino Linotype" w:eastAsia="Palatino Linotype" w:hAnsi="Palatino Linotype" w:cs="Palatino Linotype"/>
        </w:rPr>
        <w:t>fact?</w:t>
      </w:r>
    </w:p>
    <w:p w14:paraId="5E9F1E3F" w14:textId="1A6064B0" w:rsidR="11CDB679" w:rsidRDefault="11CDB679" w:rsidP="7FC21121">
      <w:pPr>
        <w:pStyle w:val="ListParagraph"/>
        <w:numPr>
          <w:ilvl w:val="0"/>
          <w:numId w:val="12"/>
        </w:numPr>
        <w:jc w:val="both"/>
        <w:rPr>
          <w:rFonts w:ascii="Palatino Linotype" w:eastAsia="Palatino Linotype" w:hAnsi="Palatino Linotype" w:cs="Palatino Linotype"/>
          <w:color w:val="000000" w:themeColor="text1"/>
        </w:rPr>
      </w:pPr>
      <w:r w:rsidRPr="7FC21121">
        <w:rPr>
          <w:rFonts w:ascii="Palatino Linotype" w:eastAsia="Palatino Linotype" w:hAnsi="Palatino Linotype" w:cs="Palatino Linotype"/>
          <w:color w:val="000000" w:themeColor="text1"/>
          <w:lang w:val="en-GB"/>
        </w:rPr>
        <w:t>What positive role/message can your subject play in promoting diversity and inclusion (and, recognising that space is at a premium in every curriculum, what are the essentials in your curriculum in this regard?)?</w:t>
      </w:r>
    </w:p>
    <w:p w14:paraId="0AFEFE8E" w14:textId="48059F13" w:rsidR="11CDB679" w:rsidRDefault="11CDB679" w:rsidP="7FC21121">
      <w:pPr>
        <w:pStyle w:val="ListParagraph"/>
        <w:numPr>
          <w:ilvl w:val="0"/>
          <w:numId w:val="12"/>
        </w:numPr>
        <w:rPr>
          <w:rFonts w:ascii="Palatino Linotype" w:eastAsia="Palatino Linotype" w:hAnsi="Palatino Linotype" w:cs="Palatino Linotype"/>
          <w:color w:val="000000" w:themeColor="text1"/>
        </w:rPr>
      </w:pPr>
      <w:r w:rsidRPr="7FC21121">
        <w:rPr>
          <w:rFonts w:ascii="Palatino Linotype" w:eastAsia="Palatino Linotype" w:hAnsi="Palatino Linotype" w:cs="Palatino Linotype"/>
          <w:color w:val="000000" w:themeColor="text1"/>
          <w:lang w:val="en-GB"/>
        </w:rPr>
        <w:t>How can your department ‘spread the load’ across the curriculum/key stages?</w:t>
      </w:r>
    </w:p>
    <w:p w14:paraId="0C774D42" w14:textId="480F2758" w:rsidR="11CDB679" w:rsidRDefault="11CDB679" w:rsidP="7FC21121">
      <w:pPr>
        <w:pStyle w:val="ListParagraph"/>
        <w:numPr>
          <w:ilvl w:val="0"/>
          <w:numId w:val="12"/>
        </w:numPr>
        <w:rPr>
          <w:rFonts w:ascii="Palatino Linotype" w:eastAsia="Palatino Linotype" w:hAnsi="Palatino Linotype" w:cs="Palatino Linotype"/>
          <w:color w:val="000000" w:themeColor="text1"/>
        </w:rPr>
      </w:pPr>
      <w:r w:rsidRPr="7FC21121">
        <w:rPr>
          <w:rFonts w:ascii="Palatino Linotype" w:eastAsia="Palatino Linotype" w:hAnsi="Palatino Linotype" w:cs="Palatino Linotype"/>
          <w:color w:val="000000" w:themeColor="text1"/>
          <w:lang w:val="en-GB"/>
        </w:rPr>
        <w:t>Where are the gaps in representation in your curriculum?</w:t>
      </w:r>
    </w:p>
    <w:p w14:paraId="3FDAD62A" w14:textId="57D73389" w:rsidR="11CDB679" w:rsidRDefault="11CDB679" w:rsidP="7FC21121">
      <w:pPr>
        <w:pStyle w:val="ListParagraph"/>
        <w:numPr>
          <w:ilvl w:val="0"/>
          <w:numId w:val="12"/>
        </w:numPr>
        <w:rPr>
          <w:rFonts w:ascii="Palatino Linotype" w:eastAsia="Palatino Linotype" w:hAnsi="Palatino Linotype" w:cs="Palatino Linotype"/>
          <w:color w:val="000000" w:themeColor="text1"/>
        </w:rPr>
      </w:pPr>
      <w:r w:rsidRPr="7FC21121">
        <w:rPr>
          <w:rFonts w:ascii="Palatino Linotype" w:eastAsia="Palatino Linotype" w:hAnsi="Palatino Linotype" w:cs="Palatino Linotype"/>
          <w:color w:val="000000" w:themeColor="text1"/>
          <w:lang w:val="en-GB"/>
        </w:rPr>
        <w:t>Do you challenge lazy or one-dimensional stereotypes?</w:t>
      </w:r>
    </w:p>
    <w:p w14:paraId="53113B80" w14:textId="40F23B23" w:rsidR="11CDB679" w:rsidRDefault="11CDB679" w:rsidP="7FC21121">
      <w:pPr>
        <w:pStyle w:val="ListParagraph"/>
        <w:numPr>
          <w:ilvl w:val="0"/>
          <w:numId w:val="12"/>
        </w:numPr>
        <w:rPr>
          <w:rFonts w:ascii="Palatino Linotype" w:eastAsia="Palatino Linotype" w:hAnsi="Palatino Linotype" w:cs="Palatino Linotype"/>
          <w:color w:val="000000" w:themeColor="text1"/>
        </w:rPr>
      </w:pPr>
      <w:r w:rsidRPr="7FC21121">
        <w:rPr>
          <w:rFonts w:ascii="Palatino Linotype" w:eastAsia="Palatino Linotype" w:hAnsi="Palatino Linotype" w:cs="Palatino Linotype"/>
          <w:color w:val="000000" w:themeColor="text1"/>
          <w:lang w:val="en-GB"/>
        </w:rPr>
        <w:t>Do you present a range of global lives or experiences ‘in the round’?</w:t>
      </w:r>
    </w:p>
    <w:p w14:paraId="7A5BD0D1" w14:textId="0109564C" w:rsidR="11CDB679" w:rsidRDefault="11CDB679" w:rsidP="451242D2">
      <w:pPr>
        <w:pStyle w:val="ListParagraph"/>
        <w:numPr>
          <w:ilvl w:val="0"/>
          <w:numId w:val="12"/>
        </w:numPr>
        <w:rPr>
          <w:rFonts w:ascii="Palatino Linotype" w:eastAsia="Palatino Linotype" w:hAnsi="Palatino Linotype" w:cs="Palatino Linotype"/>
          <w:color w:val="000000" w:themeColor="text1"/>
          <w:lang w:val="en-GB"/>
        </w:rPr>
      </w:pPr>
      <w:r w:rsidRPr="451242D2">
        <w:rPr>
          <w:rFonts w:ascii="Palatino Linotype" w:eastAsia="Palatino Linotype" w:hAnsi="Palatino Linotype" w:cs="Palatino Linotype"/>
          <w:color w:val="000000" w:themeColor="text1"/>
          <w:lang w:val="en-GB"/>
        </w:rPr>
        <w:t xml:space="preserve">Do </w:t>
      </w:r>
      <w:r w:rsidR="0AFF87C9" w:rsidRPr="451242D2">
        <w:rPr>
          <w:rFonts w:ascii="Palatino Linotype" w:eastAsia="Palatino Linotype" w:hAnsi="Palatino Linotype" w:cs="Palatino Linotype"/>
          <w:color w:val="000000" w:themeColor="text1"/>
          <w:lang w:val="en-GB"/>
        </w:rPr>
        <w:t>you</w:t>
      </w:r>
      <w:r w:rsidRPr="451242D2">
        <w:rPr>
          <w:rFonts w:ascii="Palatino Linotype" w:eastAsia="Palatino Linotype" w:hAnsi="Palatino Linotype" w:cs="Palatino Linotype"/>
          <w:color w:val="000000" w:themeColor="text1"/>
          <w:lang w:val="en-GB"/>
        </w:rPr>
        <w:t xml:space="preserve"> use up-to-date, </w:t>
      </w:r>
      <w:proofErr w:type="gramStart"/>
      <w:r w:rsidRPr="451242D2">
        <w:rPr>
          <w:rFonts w:ascii="Palatino Linotype" w:eastAsia="Palatino Linotype" w:hAnsi="Palatino Linotype" w:cs="Palatino Linotype"/>
          <w:color w:val="000000" w:themeColor="text1"/>
          <w:lang w:val="en-GB"/>
        </w:rPr>
        <w:t>inclusive</w:t>
      </w:r>
      <w:proofErr w:type="gramEnd"/>
      <w:r w:rsidRPr="451242D2">
        <w:rPr>
          <w:rFonts w:ascii="Palatino Linotype" w:eastAsia="Palatino Linotype" w:hAnsi="Palatino Linotype" w:cs="Palatino Linotype"/>
          <w:color w:val="000000" w:themeColor="text1"/>
          <w:lang w:val="en-GB"/>
        </w:rPr>
        <w:t xml:space="preserve"> and appropriate resources?</w:t>
      </w:r>
    </w:p>
    <w:p w14:paraId="1BA1D208" w14:textId="139C23C8" w:rsidR="67F51AD8" w:rsidRDefault="67F51AD8" w:rsidP="451242D2">
      <w:pPr>
        <w:pStyle w:val="ListParagraph"/>
        <w:numPr>
          <w:ilvl w:val="0"/>
          <w:numId w:val="12"/>
        </w:numPr>
        <w:rPr>
          <w:color w:val="000000" w:themeColor="text1"/>
          <w:lang w:val="en-GB"/>
        </w:rPr>
      </w:pPr>
      <w:r w:rsidRPr="451242D2">
        <w:rPr>
          <w:rFonts w:ascii="Palatino Linotype" w:eastAsia="Palatino Linotype" w:hAnsi="Palatino Linotype" w:cs="Palatino Linotype"/>
          <w:color w:val="000000" w:themeColor="text1"/>
          <w:lang w:val="en-GB"/>
        </w:rPr>
        <w:t>Is there space in your budget to pay for subject-specific D&amp;I training?</w:t>
      </w:r>
    </w:p>
    <w:p w14:paraId="5AD03241" w14:textId="0D746883" w:rsidR="599B84E7" w:rsidRDefault="599B84E7" w:rsidP="599B84E7">
      <w:pPr>
        <w:rPr>
          <w:rFonts w:ascii="Palatino Linotype" w:eastAsia="Palatino Linotype" w:hAnsi="Palatino Linotype" w:cs="Palatino Linotype"/>
          <w:color w:val="000000" w:themeColor="text1"/>
          <w:lang w:val="en-GB"/>
        </w:rPr>
      </w:pPr>
    </w:p>
    <w:p w14:paraId="7D41B5BE" w14:textId="09288293" w:rsidR="07D52351" w:rsidRDefault="07D52351" w:rsidP="689060FA">
      <w:pPr>
        <w:rPr>
          <w:color w:val="000000" w:themeColor="text1"/>
          <w:lang w:val="en-GB"/>
        </w:rPr>
      </w:pPr>
      <w:r w:rsidRPr="689060FA">
        <w:rPr>
          <w:rFonts w:ascii="Palatino Linotype" w:eastAsia="Palatino Linotype" w:hAnsi="Palatino Linotype" w:cs="Palatino Linotype"/>
          <w:color w:val="000000" w:themeColor="text1"/>
          <w:lang w:val="en-GB"/>
        </w:rPr>
        <w:t>Practical Approaches</w:t>
      </w:r>
    </w:p>
    <w:p w14:paraId="7C7F9F25" w14:textId="0CB1BA0F" w:rsidR="07D52351" w:rsidRDefault="07D52351" w:rsidP="689060FA">
      <w:pPr>
        <w:rPr>
          <w:color w:val="000000" w:themeColor="text1"/>
          <w:lang w:val="en-GB"/>
        </w:rPr>
      </w:pPr>
      <w:r w:rsidRPr="689060FA">
        <w:rPr>
          <w:rFonts w:ascii="Palatino Linotype" w:eastAsia="Palatino Linotype" w:hAnsi="Palatino Linotype" w:cs="Palatino Linotype"/>
          <w:color w:val="000000" w:themeColor="text1"/>
          <w:lang w:val="en-GB"/>
        </w:rPr>
        <w:t>To begin a D&amp;I curriculum review you may find the WORD acronym useful</w:t>
      </w:r>
      <w:r w:rsidR="17E7803B" w:rsidRPr="689060FA">
        <w:rPr>
          <w:rFonts w:ascii="Palatino Linotype" w:eastAsia="Palatino Linotype" w:hAnsi="Palatino Linotype" w:cs="Palatino Linotype"/>
          <w:color w:val="000000" w:themeColor="text1"/>
          <w:lang w:val="en-GB"/>
        </w:rPr>
        <w:t>:</w:t>
      </w:r>
    </w:p>
    <w:p w14:paraId="0F4C9277" w14:textId="1E15FE61" w:rsidR="07D52351" w:rsidRDefault="07D52351" w:rsidP="451242D2">
      <w:pPr>
        <w:pStyle w:val="ListParagraph"/>
        <w:numPr>
          <w:ilvl w:val="0"/>
          <w:numId w:val="1"/>
        </w:numPr>
        <w:rPr>
          <w:rFonts w:eastAsiaTheme="minorEastAsia"/>
          <w:color w:val="000000" w:themeColor="text1"/>
          <w:lang w:val="en-GB"/>
        </w:rPr>
      </w:pPr>
      <w:r w:rsidRPr="00684758">
        <w:rPr>
          <w:rFonts w:ascii="Palatino Linotype" w:eastAsia="Palatino Linotype" w:hAnsi="Palatino Linotype" w:cs="Palatino Linotype"/>
          <w:color w:val="C00000"/>
          <w:lang w:val="en-GB"/>
        </w:rPr>
        <w:t>W</w:t>
      </w:r>
      <w:r w:rsidRPr="451242D2">
        <w:rPr>
          <w:rFonts w:ascii="Palatino Linotype" w:eastAsia="Palatino Linotype" w:hAnsi="Palatino Linotype" w:cs="Palatino Linotype"/>
          <w:color w:val="000000" w:themeColor="text1"/>
          <w:lang w:val="en-GB"/>
        </w:rPr>
        <w:t>riting with the audience in mind</w:t>
      </w:r>
    </w:p>
    <w:p w14:paraId="13790C11" w14:textId="785A60C1" w:rsidR="07D52351" w:rsidRDefault="07D52351" w:rsidP="451242D2">
      <w:pPr>
        <w:pStyle w:val="ListParagraph"/>
        <w:numPr>
          <w:ilvl w:val="0"/>
          <w:numId w:val="1"/>
        </w:numPr>
        <w:rPr>
          <w:color w:val="000000" w:themeColor="text1"/>
          <w:lang w:val="en-GB"/>
        </w:rPr>
      </w:pPr>
      <w:r w:rsidRPr="00684758">
        <w:rPr>
          <w:rFonts w:ascii="Palatino Linotype" w:eastAsia="Palatino Linotype" w:hAnsi="Palatino Linotype" w:cs="Palatino Linotype"/>
          <w:color w:val="C00000"/>
          <w:lang w:val="en-GB"/>
        </w:rPr>
        <w:t>O</w:t>
      </w:r>
      <w:r w:rsidRPr="451242D2">
        <w:rPr>
          <w:rFonts w:ascii="Palatino Linotype" w:eastAsia="Palatino Linotype" w:hAnsi="Palatino Linotype" w:cs="Palatino Linotype"/>
          <w:color w:val="000000" w:themeColor="text1"/>
          <w:lang w:val="en-GB"/>
        </w:rPr>
        <w:t>pportunities for exchange by drawing on different student experiences</w:t>
      </w:r>
    </w:p>
    <w:p w14:paraId="48FAB9DD" w14:textId="42264032" w:rsidR="07D52351" w:rsidRDefault="07D52351" w:rsidP="451242D2">
      <w:pPr>
        <w:pStyle w:val="ListParagraph"/>
        <w:numPr>
          <w:ilvl w:val="0"/>
          <w:numId w:val="1"/>
        </w:numPr>
        <w:rPr>
          <w:color w:val="000000" w:themeColor="text1"/>
          <w:lang w:val="en-GB"/>
        </w:rPr>
      </w:pPr>
      <w:r w:rsidRPr="00684758">
        <w:rPr>
          <w:rFonts w:ascii="Palatino Linotype" w:eastAsia="Palatino Linotype" w:hAnsi="Palatino Linotype" w:cs="Palatino Linotype"/>
          <w:color w:val="C00000"/>
          <w:lang w:val="en-GB"/>
        </w:rPr>
        <w:t>R</w:t>
      </w:r>
      <w:r w:rsidRPr="451242D2">
        <w:rPr>
          <w:rFonts w:ascii="Palatino Linotype" w:eastAsia="Palatino Linotype" w:hAnsi="Palatino Linotype" w:cs="Palatino Linotype"/>
          <w:color w:val="000000" w:themeColor="text1"/>
          <w:lang w:val="en-GB"/>
        </w:rPr>
        <w:t>epresentation through different lenses</w:t>
      </w:r>
    </w:p>
    <w:p w14:paraId="64696850" w14:textId="1B7E1423" w:rsidR="07D52351" w:rsidRDefault="07D52351" w:rsidP="451242D2">
      <w:pPr>
        <w:pStyle w:val="ListParagraph"/>
        <w:numPr>
          <w:ilvl w:val="0"/>
          <w:numId w:val="1"/>
        </w:numPr>
        <w:rPr>
          <w:color w:val="000000" w:themeColor="text1"/>
          <w:lang w:val="en-GB"/>
        </w:rPr>
      </w:pPr>
      <w:r w:rsidRPr="00684758">
        <w:rPr>
          <w:rFonts w:ascii="Palatino Linotype" w:eastAsia="Palatino Linotype" w:hAnsi="Palatino Linotype" w:cs="Palatino Linotype"/>
          <w:color w:val="C00000"/>
          <w:lang w:val="en-GB"/>
        </w:rPr>
        <w:t>D</w:t>
      </w:r>
      <w:r w:rsidRPr="451242D2">
        <w:rPr>
          <w:rFonts w:ascii="Palatino Linotype" w:eastAsia="Palatino Linotype" w:hAnsi="Palatino Linotype" w:cs="Palatino Linotype"/>
          <w:color w:val="000000" w:themeColor="text1"/>
          <w:lang w:val="en-GB"/>
        </w:rPr>
        <w:t>iversity as subject matter</w:t>
      </w:r>
    </w:p>
    <w:p w14:paraId="4EABF165" w14:textId="2B53612B" w:rsidR="07D52351" w:rsidRDefault="07D52351" w:rsidP="451242D2">
      <w:pPr>
        <w:rPr>
          <w:rFonts w:ascii="Palatino Linotype" w:eastAsia="Palatino Linotype" w:hAnsi="Palatino Linotype" w:cs="Palatino Linotype"/>
          <w:color w:val="000000" w:themeColor="text1"/>
          <w:lang w:val="en-GB"/>
        </w:rPr>
      </w:pPr>
      <w:r w:rsidRPr="451242D2">
        <w:rPr>
          <w:rFonts w:ascii="Palatino Linotype" w:eastAsia="Palatino Linotype" w:hAnsi="Palatino Linotype" w:cs="Palatino Linotype"/>
          <w:color w:val="000000" w:themeColor="text1"/>
          <w:lang w:val="en-GB"/>
        </w:rPr>
        <w:t xml:space="preserve">When completing the </w:t>
      </w:r>
      <w:r w:rsidR="3CFD4A18" w:rsidRPr="451242D2">
        <w:rPr>
          <w:rFonts w:ascii="Palatino Linotype" w:eastAsia="Palatino Linotype" w:hAnsi="Palatino Linotype" w:cs="Palatino Linotype"/>
          <w:color w:val="000000" w:themeColor="text1"/>
          <w:lang w:val="en-GB"/>
        </w:rPr>
        <w:t>review, please identify good practice and issues to be addressed (see template below)</w:t>
      </w:r>
      <w:r w:rsidRPr="451242D2">
        <w:rPr>
          <w:rFonts w:ascii="Palatino Linotype" w:eastAsia="Palatino Linotype" w:hAnsi="Palatino Linotype" w:cs="Palatino Linotype"/>
          <w:color w:val="000000" w:themeColor="text1"/>
          <w:lang w:val="en-GB"/>
        </w:rPr>
        <w:t>:</w:t>
      </w:r>
    </w:p>
    <w:p w14:paraId="6255F00E" w14:textId="72AE5470" w:rsidR="07D52351" w:rsidRDefault="07D52351" w:rsidP="451242D2">
      <w:pPr>
        <w:pStyle w:val="ListParagraph"/>
        <w:numPr>
          <w:ilvl w:val="0"/>
          <w:numId w:val="7"/>
        </w:numPr>
        <w:rPr>
          <w:rFonts w:eastAsiaTheme="minorEastAsia"/>
          <w:color w:val="000000" w:themeColor="text1"/>
          <w:lang w:val="en-GB"/>
        </w:rPr>
      </w:pPr>
      <w:r w:rsidRPr="451242D2">
        <w:rPr>
          <w:rFonts w:ascii="Palatino Linotype" w:eastAsia="Palatino Linotype" w:hAnsi="Palatino Linotype" w:cs="Palatino Linotype"/>
          <w:b/>
          <w:bCs/>
          <w:color w:val="000000" w:themeColor="text1"/>
          <w:lang w:val="en-GB"/>
        </w:rPr>
        <w:t xml:space="preserve">Opportunity: </w:t>
      </w:r>
      <w:r w:rsidRPr="451242D2">
        <w:rPr>
          <w:rFonts w:ascii="Palatino Linotype" w:eastAsia="Palatino Linotype" w:hAnsi="Palatino Linotype" w:cs="Palatino Linotype"/>
          <w:color w:val="000000" w:themeColor="text1"/>
          <w:lang w:val="en-GB"/>
        </w:rPr>
        <w:t>use the headings and questions in this section to guide your thinking</w:t>
      </w:r>
    </w:p>
    <w:p w14:paraId="1445D324" w14:textId="46985263" w:rsidR="07D52351" w:rsidRDefault="07D52351" w:rsidP="451242D2">
      <w:pPr>
        <w:pStyle w:val="ListParagraph"/>
        <w:numPr>
          <w:ilvl w:val="0"/>
          <w:numId w:val="7"/>
        </w:numPr>
        <w:rPr>
          <w:color w:val="000000" w:themeColor="text1"/>
          <w:lang w:val="en-GB"/>
        </w:rPr>
      </w:pPr>
      <w:r w:rsidRPr="451242D2">
        <w:rPr>
          <w:rFonts w:ascii="Palatino Linotype" w:eastAsia="Palatino Linotype" w:hAnsi="Palatino Linotype" w:cs="Palatino Linotype"/>
          <w:b/>
          <w:bCs/>
          <w:color w:val="000000" w:themeColor="text1"/>
          <w:lang w:val="en-GB"/>
        </w:rPr>
        <w:t>Good practice identified</w:t>
      </w:r>
      <w:r w:rsidRPr="451242D2">
        <w:rPr>
          <w:rFonts w:ascii="Palatino Linotype" w:eastAsia="Palatino Linotype" w:hAnsi="Palatino Linotype" w:cs="Palatino Linotype"/>
          <w:color w:val="000000" w:themeColor="text1"/>
          <w:lang w:val="en-GB"/>
        </w:rPr>
        <w:t>: use this section to record details of where diversity will be or has been successfully embedded in the content</w:t>
      </w:r>
    </w:p>
    <w:p w14:paraId="75FC2653" w14:textId="26057F7A" w:rsidR="07D52351" w:rsidRDefault="07D52351" w:rsidP="451242D2">
      <w:pPr>
        <w:pStyle w:val="ListParagraph"/>
        <w:numPr>
          <w:ilvl w:val="0"/>
          <w:numId w:val="7"/>
        </w:numPr>
        <w:rPr>
          <w:color w:val="000000" w:themeColor="text1"/>
          <w:lang w:val="en-GB"/>
        </w:rPr>
      </w:pPr>
      <w:r w:rsidRPr="451242D2">
        <w:rPr>
          <w:rFonts w:ascii="Palatino Linotype" w:eastAsia="Palatino Linotype" w:hAnsi="Palatino Linotype" w:cs="Palatino Linotype"/>
          <w:b/>
          <w:bCs/>
          <w:color w:val="000000" w:themeColor="text1"/>
          <w:lang w:val="en-GB"/>
        </w:rPr>
        <w:t>Issues for consideration:</w:t>
      </w:r>
      <w:r w:rsidRPr="451242D2">
        <w:rPr>
          <w:rFonts w:ascii="Palatino Linotype" w:eastAsia="Palatino Linotype" w:hAnsi="Palatino Linotype" w:cs="Palatino Linotype"/>
          <w:color w:val="000000" w:themeColor="text1"/>
          <w:lang w:val="en-GB"/>
        </w:rPr>
        <w:t xml:space="preserve"> use this section to record issues of concern and opportunities that </w:t>
      </w:r>
      <w:proofErr w:type="gramStart"/>
      <w:r w:rsidRPr="451242D2">
        <w:rPr>
          <w:rFonts w:ascii="Palatino Linotype" w:eastAsia="Palatino Linotype" w:hAnsi="Palatino Linotype" w:cs="Palatino Linotype"/>
          <w:color w:val="000000" w:themeColor="text1"/>
          <w:lang w:val="en-GB"/>
        </w:rPr>
        <w:t>still remain</w:t>
      </w:r>
      <w:proofErr w:type="gramEnd"/>
      <w:r w:rsidRPr="451242D2">
        <w:rPr>
          <w:rFonts w:ascii="Palatino Linotype" w:eastAsia="Palatino Linotype" w:hAnsi="Palatino Linotype" w:cs="Palatino Linotype"/>
          <w:color w:val="000000" w:themeColor="text1"/>
          <w:lang w:val="en-GB"/>
        </w:rPr>
        <w:t xml:space="preserve"> to be addressed. </w:t>
      </w:r>
    </w:p>
    <w:p w14:paraId="661AEECE" w14:textId="1E9CD264" w:rsidR="451242D2" w:rsidRDefault="451242D2" w:rsidP="451242D2">
      <w:pPr>
        <w:rPr>
          <w:rFonts w:ascii="Palatino Linotype" w:eastAsia="Palatino Linotype" w:hAnsi="Palatino Linotype" w:cs="Palatino Linotype"/>
          <w:color w:val="000000" w:themeColor="text1"/>
          <w:lang w:val="en-GB"/>
        </w:rPr>
      </w:pPr>
    </w:p>
    <w:tbl>
      <w:tblPr>
        <w:tblStyle w:val="TableGrid"/>
        <w:tblW w:w="0" w:type="auto"/>
        <w:tblLayout w:type="fixed"/>
        <w:tblLook w:val="06A0" w:firstRow="1" w:lastRow="0" w:firstColumn="1" w:lastColumn="0" w:noHBand="1" w:noVBand="1"/>
      </w:tblPr>
      <w:tblGrid>
        <w:gridCol w:w="3120"/>
        <w:gridCol w:w="3120"/>
        <w:gridCol w:w="3120"/>
      </w:tblGrid>
      <w:tr w:rsidR="451242D2" w14:paraId="615C9847" w14:textId="77777777" w:rsidTr="451242D2">
        <w:tc>
          <w:tcPr>
            <w:tcW w:w="3120" w:type="dxa"/>
          </w:tcPr>
          <w:p w14:paraId="289C1544" w14:textId="7C96532F" w:rsidR="25A26181" w:rsidRDefault="25A26181" w:rsidP="451242D2">
            <w:pPr>
              <w:rPr>
                <w:rFonts w:ascii="Palatino Linotype" w:eastAsia="Palatino Linotype" w:hAnsi="Palatino Linotype" w:cs="Palatino Linotype"/>
                <w:b/>
                <w:bCs/>
                <w:color w:val="000000" w:themeColor="text1"/>
                <w:lang w:val="en-GB"/>
              </w:rPr>
            </w:pPr>
            <w:r w:rsidRPr="451242D2">
              <w:rPr>
                <w:rFonts w:ascii="Palatino Linotype" w:eastAsia="Palatino Linotype" w:hAnsi="Palatino Linotype" w:cs="Palatino Linotype"/>
                <w:b/>
                <w:bCs/>
                <w:color w:val="000000" w:themeColor="text1"/>
                <w:lang w:val="en-GB"/>
              </w:rPr>
              <w:t>Opportunity</w:t>
            </w:r>
          </w:p>
        </w:tc>
        <w:tc>
          <w:tcPr>
            <w:tcW w:w="3120" w:type="dxa"/>
          </w:tcPr>
          <w:p w14:paraId="1CCE3C72" w14:textId="30991842" w:rsidR="25A26181" w:rsidRDefault="25A26181" w:rsidP="451242D2">
            <w:pPr>
              <w:rPr>
                <w:rFonts w:ascii="Palatino Linotype" w:eastAsia="Palatino Linotype" w:hAnsi="Palatino Linotype" w:cs="Palatino Linotype"/>
                <w:b/>
                <w:bCs/>
                <w:color w:val="000000" w:themeColor="text1"/>
                <w:lang w:val="en-GB"/>
              </w:rPr>
            </w:pPr>
            <w:r w:rsidRPr="451242D2">
              <w:rPr>
                <w:rFonts w:ascii="Palatino Linotype" w:eastAsia="Palatino Linotype" w:hAnsi="Palatino Linotype" w:cs="Palatino Linotype"/>
                <w:b/>
                <w:bCs/>
                <w:color w:val="000000" w:themeColor="text1"/>
                <w:lang w:val="en-GB"/>
              </w:rPr>
              <w:t>Good Practice Identified</w:t>
            </w:r>
          </w:p>
        </w:tc>
        <w:tc>
          <w:tcPr>
            <w:tcW w:w="3120" w:type="dxa"/>
          </w:tcPr>
          <w:p w14:paraId="125200F3" w14:textId="5549DE3F" w:rsidR="25A26181" w:rsidRDefault="25A26181" w:rsidP="451242D2">
            <w:pPr>
              <w:rPr>
                <w:rFonts w:ascii="Palatino Linotype" w:eastAsia="Palatino Linotype" w:hAnsi="Palatino Linotype" w:cs="Palatino Linotype"/>
                <w:b/>
                <w:bCs/>
                <w:color w:val="000000" w:themeColor="text1"/>
                <w:lang w:val="en-GB"/>
              </w:rPr>
            </w:pPr>
            <w:r w:rsidRPr="451242D2">
              <w:rPr>
                <w:rFonts w:ascii="Palatino Linotype" w:eastAsia="Palatino Linotype" w:hAnsi="Palatino Linotype" w:cs="Palatino Linotype"/>
                <w:b/>
                <w:bCs/>
                <w:color w:val="000000" w:themeColor="text1"/>
                <w:lang w:val="en-GB"/>
              </w:rPr>
              <w:t>Issues to be Addressed</w:t>
            </w:r>
          </w:p>
        </w:tc>
      </w:tr>
      <w:tr w:rsidR="451242D2" w14:paraId="3D3F3186" w14:textId="77777777" w:rsidTr="451242D2">
        <w:tc>
          <w:tcPr>
            <w:tcW w:w="3120" w:type="dxa"/>
          </w:tcPr>
          <w:p w14:paraId="719F6975" w14:textId="43A02513" w:rsidR="25A26181" w:rsidRDefault="25A26181" w:rsidP="451242D2">
            <w:pPr>
              <w:rPr>
                <w:rFonts w:ascii="Palatino Linotype" w:eastAsia="Palatino Linotype" w:hAnsi="Palatino Linotype" w:cs="Palatino Linotype"/>
                <w:b/>
                <w:bCs/>
                <w:lang w:val="en-GB"/>
              </w:rPr>
            </w:pPr>
            <w:r w:rsidRPr="00684758">
              <w:rPr>
                <w:rFonts w:ascii="Palatino Linotype" w:eastAsia="Palatino Linotype" w:hAnsi="Palatino Linotype" w:cs="Palatino Linotype"/>
                <w:b/>
                <w:bCs/>
                <w:color w:val="C00000"/>
                <w:lang w:val="en-GB"/>
              </w:rPr>
              <w:t>W</w:t>
            </w:r>
            <w:r w:rsidRPr="451242D2">
              <w:rPr>
                <w:rFonts w:ascii="Palatino Linotype" w:eastAsia="Palatino Linotype" w:hAnsi="Palatino Linotype" w:cs="Palatino Linotype"/>
                <w:b/>
                <w:bCs/>
                <w:lang w:val="en-GB"/>
              </w:rPr>
              <w:t>riting with the audience in mind</w:t>
            </w:r>
          </w:p>
          <w:p w14:paraId="02773AD6" w14:textId="091119B5" w:rsidR="25A26181" w:rsidRDefault="25A26181" w:rsidP="451242D2">
            <w:pPr>
              <w:pStyle w:val="ListParagraph"/>
              <w:numPr>
                <w:ilvl w:val="0"/>
                <w:numId w:val="5"/>
              </w:numPr>
              <w:rPr>
                <w:rFonts w:eastAsiaTheme="minorEastAsia"/>
                <w:lang w:val="en-GB"/>
              </w:rPr>
            </w:pPr>
            <w:r w:rsidRPr="451242D2">
              <w:rPr>
                <w:rFonts w:ascii="Palatino Linotype" w:eastAsia="Palatino Linotype" w:hAnsi="Palatino Linotype" w:cs="Palatino Linotype"/>
                <w:lang w:val="en-GB"/>
              </w:rPr>
              <w:t xml:space="preserve">Any exclusive idioms, cultural </w:t>
            </w:r>
            <w:proofErr w:type="gramStart"/>
            <w:r w:rsidRPr="451242D2">
              <w:rPr>
                <w:rFonts w:ascii="Palatino Linotype" w:eastAsia="Palatino Linotype" w:hAnsi="Palatino Linotype" w:cs="Palatino Linotype"/>
                <w:lang w:val="en-GB"/>
              </w:rPr>
              <w:t>references</w:t>
            </w:r>
            <w:proofErr w:type="gramEnd"/>
            <w:r w:rsidRPr="451242D2">
              <w:rPr>
                <w:rFonts w:ascii="Palatino Linotype" w:eastAsia="Palatino Linotype" w:hAnsi="Palatino Linotype" w:cs="Palatino Linotype"/>
                <w:lang w:val="en-GB"/>
              </w:rPr>
              <w:t xml:space="preserve"> or colloquialisms?</w:t>
            </w:r>
          </w:p>
          <w:p w14:paraId="44293780" w14:textId="49EFBB12" w:rsidR="25A26181" w:rsidRDefault="25A26181" w:rsidP="451242D2">
            <w:pPr>
              <w:pStyle w:val="ListParagraph"/>
              <w:numPr>
                <w:ilvl w:val="0"/>
                <w:numId w:val="5"/>
              </w:numPr>
              <w:rPr>
                <w:lang w:val="en-GB"/>
              </w:rPr>
            </w:pPr>
            <w:r w:rsidRPr="451242D2">
              <w:rPr>
                <w:rFonts w:ascii="Palatino Linotype" w:eastAsia="Palatino Linotype" w:hAnsi="Palatino Linotype" w:cs="Palatino Linotype"/>
                <w:lang w:val="en-GB"/>
              </w:rPr>
              <w:lastRenderedPageBreak/>
              <w:t xml:space="preserve">Any </w:t>
            </w:r>
            <w:r w:rsidR="41608572" w:rsidRPr="451242D2">
              <w:rPr>
                <w:rFonts w:ascii="Palatino Linotype" w:eastAsia="Palatino Linotype" w:hAnsi="Palatino Linotype" w:cs="Palatino Linotype"/>
                <w:lang w:val="en-GB"/>
              </w:rPr>
              <w:t>assumptions about a shared lived experience of students?</w:t>
            </w:r>
          </w:p>
          <w:p w14:paraId="1FEC5FEF" w14:textId="383CE885" w:rsidR="41608572" w:rsidRDefault="41608572" w:rsidP="451242D2">
            <w:pPr>
              <w:pStyle w:val="ListParagraph"/>
              <w:numPr>
                <w:ilvl w:val="0"/>
                <w:numId w:val="5"/>
              </w:numPr>
              <w:rPr>
                <w:lang w:val="en-GB"/>
              </w:rPr>
            </w:pPr>
            <w:r w:rsidRPr="451242D2">
              <w:rPr>
                <w:rFonts w:ascii="Palatino Linotype" w:eastAsia="Palatino Linotype" w:hAnsi="Palatino Linotype" w:cs="Palatino Linotype"/>
                <w:lang w:val="en-GB"/>
              </w:rPr>
              <w:t>Any case studies, activities or material that reinforce stereotypes?</w:t>
            </w:r>
          </w:p>
        </w:tc>
        <w:tc>
          <w:tcPr>
            <w:tcW w:w="3120" w:type="dxa"/>
          </w:tcPr>
          <w:p w14:paraId="68DC0DCA" w14:textId="11F6D0EE"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67C20522" w14:textId="11F6D0EE" w:rsidR="451242D2" w:rsidRDefault="451242D2" w:rsidP="451242D2">
            <w:pPr>
              <w:rPr>
                <w:rFonts w:ascii="Palatino Linotype" w:eastAsia="Palatino Linotype" w:hAnsi="Palatino Linotype" w:cs="Palatino Linotype"/>
                <w:color w:val="000000" w:themeColor="text1"/>
                <w:lang w:val="en-GB"/>
              </w:rPr>
            </w:pPr>
          </w:p>
        </w:tc>
      </w:tr>
      <w:tr w:rsidR="451242D2" w14:paraId="16E65E95" w14:textId="77777777" w:rsidTr="451242D2">
        <w:tc>
          <w:tcPr>
            <w:tcW w:w="3120" w:type="dxa"/>
          </w:tcPr>
          <w:p w14:paraId="79B7CC79" w14:textId="6FB9B0B9" w:rsidR="41608572" w:rsidRDefault="41608572" w:rsidP="451242D2">
            <w:pPr>
              <w:rPr>
                <w:rFonts w:ascii="Palatino Linotype" w:eastAsia="Palatino Linotype" w:hAnsi="Palatino Linotype" w:cs="Palatino Linotype"/>
                <w:b/>
                <w:bCs/>
                <w:color w:val="000000" w:themeColor="text1"/>
                <w:lang w:val="en-GB"/>
              </w:rPr>
            </w:pPr>
            <w:r w:rsidRPr="00684758">
              <w:rPr>
                <w:rFonts w:ascii="Palatino Linotype" w:eastAsia="Palatino Linotype" w:hAnsi="Palatino Linotype" w:cs="Palatino Linotype"/>
                <w:b/>
                <w:bCs/>
                <w:color w:val="C00000"/>
                <w:lang w:val="en-GB"/>
              </w:rPr>
              <w:t>O</w:t>
            </w:r>
            <w:r w:rsidRPr="451242D2">
              <w:rPr>
                <w:rFonts w:ascii="Palatino Linotype" w:eastAsia="Palatino Linotype" w:hAnsi="Palatino Linotype" w:cs="Palatino Linotype"/>
                <w:b/>
                <w:bCs/>
                <w:color w:val="000000" w:themeColor="text1"/>
                <w:lang w:val="en-GB"/>
              </w:rPr>
              <w:t>pportunities for exchange by drawing on different student experiences</w:t>
            </w:r>
          </w:p>
          <w:p w14:paraId="6E14392D" w14:textId="1BB8A6F4" w:rsidR="41608572" w:rsidRDefault="41608572" w:rsidP="451242D2">
            <w:pPr>
              <w:pStyle w:val="ListParagraph"/>
              <w:numPr>
                <w:ilvl w:val="0"/>
                <w:numId w:val="4"/>
              </w:numPr>
              <w:rPr>
                <w:rFonts w:eastAsiaTheme="minorEastAsia"/>
                <w:color w:val="000000" w:themeColor="text1"/>
                <w:lang w:val="en-GB"/>
              </w:rPr>
            </w:pPr>
            <w:r w:rsidRPr="451242D2">
              <w:rPr>
                <w:rFonts w:ascii="Palatino Linotype" w:eastAsia="Palatino Linotype" w:hAnsi="Palatino Linotype" w:cs="Palatino Linotype"/>
                <w:color w:val="000000" w:themeColor="text1"/>
                <w:lang w:val="en-GB"/>
              </w:rPr>
              <w:t>Activities that allow pupils to use their own experiences and share ideas and experiences to enrich the understanding of other students?</w:t>
            </w:r>
          </w:p>
          <w:p w14:paraId="3B3F6880" w14:textId="3CB83EE5" w:rsidR="41608572" w:rsidRDefault="41608572" w:rsidP="451242D2">
            <w:pPr>
              <w:pStyle w:val="ListParagraph"/>
              <w:numPr>
                <w:ilvl w:val="0"/>
                <w:numId w:val="4"/>
              </w:numPr>
              <w:rPr>
                <w:color w:val="000000" w:themeColor="text1"/>
                <w:lang w:val="en-GB"/>
              </w:rPr>
            </w:pPr>
            <w:r w:rsidRPr="451242D2">
              <w:rPr>
                <w:rFonts w:ascii="Palatino Linotype" w:eastAsia="Palatino Linotype" w:hAnsi="Palatino Linotype" w:cs="Palatino Linotype"/>
                <w:color w:val="000000" w:themeColor="text1"/>
                <w:lang w:val="en-GB"/>
              </w:rPr>
              <w:t>Activities and material that create respect and an appreciation of the value of difference?</w:t>
            </w:r>
          </w:p>
          <w:p w14:paraId="1DA62826" w14:textId="1DD39567" w:rsidR="41608572" w:rsidRDefault="41608572" w:rsidP="451242D2">
            <w:pPr>
              <w:pStyle w:val="ListParagraph"/>
              <w:numPr>
                <w:ilvl w:val="0"/>
                <w:numId w:val="4"/>
              </w:numPr>
              <w:rPr>
                <w:color w:val="000000" w:themeColor="text1"/>
                <w:lang w:val="en-GB"/>
              </w:rPr>
            </w:pPr>
            <w:r w:rsidRPr="451242D2">
              <w:rPr>
                <w:rFonts w:ascii="Palatino Linotype" w:eastAsia="Palatino Linotype" w:hAnsi="Palatino Linotype" w:cs="Palatino Linotype"/>
                <w:color w:val="000000" w:themeColor="text1"/>
                <w:lang w:val="en-GB"/>
              </w:rPr>
              <w:t xml:space="preserve">Activities or material that make students aware of how their experience and viewpoints are shaped by cultural, historical, geographical, </w:t>
            </w:r>
            <w:proofErr w:type="gramStart"/>
            <w:r w:rsidRPr="451242D2">
              <w:rPr>
                <w:rFonts w:ascii="Palatino Linotype" w:eastAsia="Palatino Linotype" w:hAnsi="Palatino Linotype" w:cs="Palatino Linotype"/>
                <w:color w:val="000000" w:themeColor="text1"/>
                <w:lang w:val="en-GB"/>
              </w:rPr>
              <w:t>economic</w:t>
            </w:r>
            <w:proofErr w:type="gramEnd"/>
            <w:r w:rsidRPr="451242D2">
              <w:rPr>
                <w:rFonts w:ascii="Palatino Linotype" w:eastAsia="Palatino Linotype" w:hAnsi="Palatino Linotype" w:cs="Palatino Linotype"/>
                <w:color w:val="000000" w:themeColor="text1"/>
                <w:lang w:val="en-GB"/>
              </w:rPr>
              <w:t xml:space="preserve"> and other contexts</w:t>
            </w:r>
          </w:p>
        </w:tc>
        <w:tc>
          <w:tcPr>
            <w:tcW w:w="3120" w:type="dxa"/>
          </w:tcPr>
          <w:p w14:paraId="318D9298" w14:textId="11F6D0EE"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4D5271C3" w14:textId="11F6D0EE" w:rsidR="451242D2" w:rsidRDefault="451242D2" w:rsidP="451242D2">
            <w:pPr>
              <w:rPr>
                <w:rFonts w:ascii="Palatino Linotype" w:eastAsia="Palatino Linotype" w:hAnsi="Palatino Linotype" w:cs="Palatino Linotype"/>
                <w:color w:val="000000" w:themeColor="text1"/>
                <w:lang w:val="en-GB"/>
              </w:rPr>
            </w:pPr>
          </w:p>
        </w:tc>
      </w:tr>
      <w:tr w:rsidR="451242D2" w14:paraId="33EEEE31" w14:textId="77777777" w:rsidTr="451242D2">
        <w:tc>
          <w:tcPr>
            <w:tcW w:w="3120" w:type="dxa"/>
          </w:tcPr>
          <w:p w14:paraId="2193F7C2" w14:textId="59C50907" w:rsidR="168831B6" w:rsidRDefault="168831B6" w:rsidP="451242D2">
            <w:pPr>
              <w:rPr>
                <w:rFonts w:ascii="Palatino Linotype" w:eastAsia="Palatino Linotype" w:hAnsi="Palatino Linotype" w:cs="Palatino Linotype"/>
                <w:b/>
                <w:bCs/>
                <w:color w:val="000000" w:themeColor="text1"/>
                <w:lang w:val="en-GB"/>
              </w:rPr>
            </w:pPr>
            <w:r w:rsidRPr="00684758">
              <w:rPr>
                <w:rFonts w:ascii="Palatino Linotype" w:eastAsia="Palatino Linotype" w:hAnsi="Palatino Linotype" w:cs="Palatino Linotype"/>
                <w:b/>
                <w:bCs/>
                <w:color w:val="C00000"/>
                <w:lang w:val="en-GB"/>
              </w:rPr>
              <w:t>R</w:t>
            </w:r>
            <w:r w:rsidRPr="451242D2">
              <w:rPr>
                <w:rFonts w:ascii="Palatino Linotype" w:eastAsia="Palatino Linotype" w:hAnsi="Palatino Linotype" w:cs="Palatino Linotype"/>
                <w:b/>
                <w:bCs/>
                <w:color w:val="000000" w:themeColor="text1"/>
                <w:lang w:val="en-GB"/>
              </w:rPr>
              <w:t>epresentation through different lenses</w:t>
            </w:r>
          </w:p>
          <w:p w14:paraId="123203CB" w14:textId="546FFA29" w:rsidR="168831B6" w:rsidRDefault="168831B6" w:rsidP="451242D2">
            <w:pPr>
              <w:pStyle w:val="ListParagraph"/>
              <w:numPr>
                <w:ilvl w:val="0"/>
                <w:numId w:val="3"/>
              </w:numPr>
              <w:rPr>
                <w:rFonts w:eastAsiaTheme="minorEastAsia"/>
                <w:color w:val="000000" w:themeColor="text1"/>
                <w:lang w:val="en-GB"/>
              </w:rPr>
            </w:pPr>
            <w:r w:rsidRPr="451242D2">
              <w:rPr>
                <w:rFonts w:ascii="Palatino Linotype" w:eastAsia="Palatino Linotype" w:hAnsi="Palatino Linotype" w:cs="Palatino Linotype"/>
                <w:color w:val="000000" w:themeColor="text1"/>
                <w:lang w:val="en-GB"/>
              </w:rPr>
              <w:t>Do case studies reflect diversity?</w:t>
            </w:r>
          </w:p>
          <w:p w14:paraId="4F0E5010" w14:textId="2742C306" w:rsidR="168831B6" w:rsidRDefault="168831B6" w:rsidP="451242D2">
            <w:pPr>
              <w:pStyle w:val="ListParagraph"/>
              <w:numPr>
                <w:ilvl w:val="0"/>
                <w:numId w:val="3"/>
              </w:numPr>
              <w:rPr>
                <w:color w:val="000000" w:themeColor="text1"/>
                <w:lang w:val="en-GB"/>
              </w:rPr>
            </w:pPr>
            <w:r w:rsidRPr="451242D2">
              <w:rPr>
                <w:rFonts w:ascii="Palatino Linotype" w:eastAsia="Palatino Linotype" w:hAnsi="Palatino Linotype" w:cs="Palatino Linotype"/>
                <w:color w:val="000000" w:themeColor="text1"/>
                <w:lang w:val="en-GB"/>
              </w:rPr>
              <w:t>Is there material from different UK contexts where appropriate?</w:t>
            </w:r>
          </w:p>
          <w:p w14:paraId="46EFE4CD" w14:textId="01066FCC" w:rsidR="168831B6" w:rsidRDefault="168831B6" w:rsidP="451242D2">
            <w:pPr>
              <w:pStyle w:val="ListParagraph"/>
              <w:numPr>
                <w:ilvl w:val="0"/>
                <w:numId w:val="3"/>
              </w:numPr>
              <w:rPr>
                <w:color w:val="000000" w:themeColor="text1"/>
                <w:lang w:val="en-GB"/>
              </w:rPr>
            </w:pPr>
            <w:r w:rsidRPr="451242D2">
              <w:rPr>
                <w:rFonts w:ascii="Palatino Linotype" w:eastAsia="Palatino Linotype" w:hAnsi="Palatino Linotype" w:cs="Palatino Linotype"/>
                <w:color w:val="000000" w:themeColor="text1"/>
                <w:lang w:val="en-GB"/>
              </w:rPr>
              <w:t xml:space="preserve">Is there material from other countries, </w:t>
            </w:r>
            <w:r w:rsidRPr="451242D2">
              <w:rPr>
                <w:rFonts w:ascii="Palatino Linotype" w:eastAsia="Palatino Linotype" w:hAnsi="Palatino Linotype" w:cs="Palatino Linotype"/>
                <w:color w:val="000000" w:themeColor="text1"/>
                <w:lang w:val="en-GB"/>
              </w:rPr>
              <w:lastRenderedPageBreak/>
              <w:t>including outside of Europe?</w:t>
            </w:r>
          </w:p>
          <w:p w14:paraId="208AA6B9" w14:textId="2D3FAF67" w:rsidR="168831B6" w:rsidRDefault="168831B6" w:rsidP="451242D2">
            <w:pPr>
              <w:pStyle w:val="ListParagraph"/>
              <w:numPr>
                <w:ilvl w:val="0"/>
                <w:numId w:val="3"/>
              </w:numPr>
              <w:rPr>
                <w:color w:val="000000" w:themeColor="text1"/>
                <w:lang w:val="en-GB"/>
              </w:rPr>
            </w:pPr>
            <w:r w:rsidRPr="451242D2">
              <w:rPr>
                <w:rFonts w:ascii="Palatino Linotype" w:eastAsia="Palatino Linotype" w:hAnsi="Palatino Linotype" w:cs="Palatino Linotype"/>
                <w:color w:val="000000" w:themeColor="text1"/>
                <w:lang w:val="en-GB"/>
              </w:rPr>
              <w:t>Is there a diversity of views expressed in material or if an author expresses a viewpoint from a particular background or experience is that acknowledge</w:t>
            </w:r>
            <w:r w:rsidR="3494F2F8" w:rsidRPr="451242D2">
              <w:rPr>
                <w:rFonts w:ascii="Palatino Linotype" w:eastAsia="Palatino Linotype" w:hAnsi="Palatino Linotype" w:cs="Palatino Linotype"/>
                <w:color w:val="000000" w:themeColor="text1"/>
                <w:lang w:val="en-GB"/>
              </w:rPr>
              <w:t>d and any limitations that creates discussed?</w:t>
            </w:r>
          </w:p>
        </w:tc>
        <w:tc>
          <w:tcPr>
            <w:tcW w:w="3120" w:type="dxa"/>
          </w:tcPr>
          <w:p w14:paraId="74587433" w14:textId="11F6D0EE"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0E28C7B6" w14:textId="11F6D0EE" w:rsidR="451242D2" w:rsidRDefault="451242D2" w:rsidP="451242D2">
            <w:pPr>
              <w:rPr>
                <w:rFonts w:ascii="Palatino Linotype" w:eastAsia="Palatino Linotype" w:hAnsi="Palatino Linotype" w:cs="Palatino Linotype"/>
                <w:color w:val="000000" w:themeColor="text1"/>
                <w:lang w:val="en-GB"/>
              </w:rPr>
            </w:pPr>
          </w:p>
        </w:tc>
      </w:tr>
      <w:tr w:rsidR="451242D2" w14:paraId="397CD939" w14:textId="77777777" w:rsidTr="451242D2">
        <w:tc>
          <w:tcPr>
            <w:tcW w:w="3120" w:type="dxa"/>
          </w:tcPr>
          <w:p w14:paraId="7BA69A96" w14:textId="27D8E8AF" w:rsidR="3494F2F8" w:rsidRDefault="3494F2F8" w:rsidP="451242D2">
            <w:pPr>
              <w:rPr>
                <w:rFonts w:ascii="Palatino Linotype" w:eastAsia="Palatino Linotype" w:hAnsi="Palatino Linotype" w:cs="Palatino Linotype"/>
                <w:color w:val="000000" w:themeColor="text1"/>
                <w:lang w:val="en-GB"/>
              </w:rPr>
            </w:pPr>
            <w:r w:rsidRPr="00684758">
              <w:rPr>
                <w:rFonts w:ascii="Palatino Linotype" w:eastAsia="Palatino Linotype" w:hAnsi="Palatino Linotype" w:cs="Palatino Linotype"/>
                <w:b/>
                <w:bCs/>
                <w:color w:val="C00000"/>
                <w:lang w:val="en-GB"/>
              </w:rPr>
              <w:t>D</w:t>
            </w:r>
            <w:r w:rsidRPr="451242D2">
              <w:rPr>
                <w:rFonts w:ascii="Palatino Linotype" w:eastAsia="Palatino Linotype" w:hAnsi="Palatino Linotype" w:cs="Palatino Linotype"/>
                <w:b/>
                <w:bCs/>
                <w:color w:val="000000" w:themeColor="text1"/>
                <w:lang w:val="en-GB"/>
              </w:rPr>
              <w:t>iversity as the subject matter</w:t>
            </w:r>
          </w:p>
          <w:p w14:paraId="7CADF0A2" w14:textId="40BEA366" w:rsidR="3494F2F8" w:rsidRDefault="3494F2F8" w:rsidP="451242D2">
            <w:pPr>
              <w:pStyle w:val="ListParagraph"/>
              <w:numPr>
                <w:ilvl w:val="0"/>
                <w:numId w:val="2"/>
              </w:numPr>
              <w:rPr>
                <w:rFonts w:eastAsiaTheme="minorEastAsia"/>
                <w:color w:val="000000" w:themeColor="text1"/>
                <w:lang w:val="en-GB"/>
              </w:rPr>
            </w:pPr>
            <w:r w:rsidRPr="451242D2">
              <w:rPr>
                <w:rFonts w:ascii="Palatino Linotype" w:eastAsia="Palatino Linotype" w:hAnsi="Palatino Linotype" w:cs="Palatino Linotype"/>
                <w:color w:val="000000" w:themeColor="text1"/>
                <w:lang w:val="en-GB"/>
              </w:rPr>
              <w:t xml:space="preserve">Are there opportunities created for direct discussion of age, </w:t>
            </w:r>
            <w:r w:rsidR="71D49055" w:rsidRPr="451242D2">
              <w:rPr>
                <w:rFonts w:ascii="Palatino Linotype" w:eastAsia="Palatino Linotype" w:hAnsi="Palatino Linotype" w:cs="Palatino Linotype"/>
                <w:color w:val="000000" w:themeColor="text1"/>
                <w:lang w:val="en-GB"/>
              </w:rPr>
              <w:t xml:space="preserve">culture, disability, gender, language, race, religion, sexual </w:t>
            </w:r>
            <w:proofErr w:type="gramStart"/>
            <w:r w:rsidR="71D49055" w:rsidRPr="451242D2">
              <w:rPr>
                <w:rFonts w:ascii="Palatino Linotype" w:eastAsia="Palatino Linotype" w:hAnsi="Palatino Linotype" w:cs="Palatino Linotype"/>
                <w:color w:val="000000" w:themeColor="text1"/>
                <w:lang w:val="en-GB"/>
              </w:rPr>
              <w:t>orientation</w:t>
            </w:r>
            <w:proofErr w:type="gramEnd"/>
            <w:r w:rsidR="71D49055" w:rsidRPr="451242D2">
              <w:rPr>
                <w:rFonts w:ascii="Palatino Linotype" w:eastAsia="Palatino Linotype" w:hAnsi="Palatino Linotype" w:cs="Palatino Linotype"/>
                <w:color w:val="000000" w:themeColor="text1"/>
                <w:lang w:val="en-GB"/>
              </w:rPr>
              <w:t xml:space="preserve"> or other aspects of identity?</w:t>
            </w:r>
          </w:p>
          <w:p w14:paraId="0B2B73E3" w14:textId="3925EA9A" w:rsidR="71D49055" w:rsidRDefault="71D49055" w:rsidP="451242D2">
            <w:pPr>
              <w:pStyle w:val="ListParagraph"/>
              <w:numPr>
                <w:ilvl w:val="0"/>
                <w:numId w:val="2"/>
              </w:numPr>
              <w:rPr>
                <w:color w:val="000000" w:themeColor="text1"/>
                <w:lang w:val="en-GB"/>
              </w:rPr>
            </w:pPr>
            <w:r w:rsidRPr="451242D2">
              <w:rPr>
                <w:rFonts w:ascii="Palatino Linotype" w:eastAsia="Palatino Linotype" w:hAnsi="Palatino Linotype" w:cs="Palatino Linotype"/>
                <w:color w:val="000000" w:themeColor="text1"/>
                <w:lang w:val="en-GB"/>
              </w:rPr>
              <w:t xml:space="preserve">Are there opportunities created for direct discussion of racism, sexism, ageism, </w:t>
            </w:r>
            <w:proofErr w:type="spellStart"/>
            <w:r w:rsidRPr="451242D2">
              <w:rPr>
                <w:rFonts w:ascii="Palatino Linotype" w:eastAsia="Palatino Linotype" w:hAnsi="Palatino Linotype" w:cs="Palatino Linotype"/>
                <w:color w:val="000000" w:themeColor="text1"/>
                <w:lang w:val="en-GB"/>
              </w:rPr>
              <w:t>heterosexism</w:t>
            </w:r>
            <w:proofErr w:type="spellEnd"/>
            <w:r w:rsidRPr="451242D2">
              <w:rPr>
                <w:rFonts w:ascii="Palatino Linotype" w:eastAsia="Palatino Linotype" w:hAnsi="Palatino Linotype" w:cs="Palatino Linotype"/>
                <w:color w:val="000000" w:themeColor="text1"/>
                <w:lang w:val="en-GB"/>
              </w:rPr>
              <w:t>, religious intolerance, etc?</w:t>
            </w:r>
          </w:p>
        </w:tc>
        <w:tc>
          <w:tcPr>
            <w:tcW w:w="3120" w:type="dxa"/>
          </w:tcPr>
          <w:p w14:paraId="519A8FA9" w14:textId="11F6D0EE"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53A5E512" w14:textId="11F6D0EE" w:rsidR="451242D2" w:rsidRDefault="451242D2" w:rsidP="451242D2">
            <w:pPr>
              <w:rPr>
                <w:rFonts w:ascii="Palatino Linotype" w:eastAsia="Palatino Linotype" w:hAnsi="Palatino Linotype" w:cs="Palatino Linotype"/>
                <w:color w:val="000000" w:themeColor="text1"/>
                <w:lang w:val="en-GB"/>
              </w:rPr>
            </w:pPr>
          </w:p>
        </w:tc>
      </w:tr>
      <w:tr w:rsidR="451242D2" w14:paraId="205E32BE" w14:textId="77777777" w:rsidTr="451242D2">
        <w:tc>
          <w:tcPr>
            <w:tcW w:w="3120" w:type="dxa"/>
          </w:tcPr>
          <w:p w14:paraId="1B634565" w14:textId="2475D8DA" w:rsidR="12F6B141" w:rsidRDefault="12F6B141" w:rsidP="451242D2">
            <w:pPr>
              <w:rPr>
                <w:rFonts w:ascii="Palatino Linotype" w:eastAsia="Palatino Linotype" w:hAnsi="Palatino Linotype" w:cs="Palatino Linotype"/>
                <w:color w:val="000000" w:themeColor="text1"/>
                <w:lang w:val="en-GB"/>
              </w:rPr>
            </w:pPr>
            <w:r w:rsidRPr="451242D2">
              <w:rPr>
                <w:rFonts w:ascii="Palatino Linotype" w:eastAsia="Palatino Linotype" w:hAnsi="Palatino Linotype" w:cs="Palatino Linotype"/>
                <w:color w:val="000000" w:themeColor="text1"/>
                <w:lang w:val="en-GB"/>
              </w:rPr>
              <w:t>Person completing:</w:t>
            </w:r>
          </w:p>
          <w:p w14:paraId="7DBB60A7" w14:textId="53EAB0B2"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0E379D91" w14:textId="76204E76" w:rsidR="12F6B141" w:rsidRDefault="12F6B141" w:rsidP="451242D2">
            <w:pPr>
              <w:rPr>
                <w:rFonts w:ascii="Palatino Linotype" w:eastAsia="Palatino Linotype" w:hAnsi="Palatino Linotype" w:cs="Palatino Linotype"/>
                <w:color w:val="000000" w:themeColor="text1"/>
                <w:lang w:val="en-GB"/>
              </w:rPr>
            </w:pPr>
            <w:r w:rsidRPr="451242D2">
              <w:rPr>
                <w:rFonts w:ascii="Palatino Linotype" w:eastAsia="Palatino Linotype" w:hAnsi="Palatino Linotype" w:cs="Palatino Linotype"/>
                <w:color w:val="000000" w:themeColor="text1"/>
                <w:lang w:val="en-GB"/>
              </w:rPr>
              <w:t>Scheme of Work:</w:t>
            </w:r>
          </w:p>
          <w:p w14:paraId="23ED3EE9" w14:textId="1C2803B7" w:rsidR="12F6B141" w:rsidRDefault="12F6B141" w:rsidP="451242D2">
            <w:pPr>
              <w:rPr>
                <w:rFonts w:ascii="Palatino Linotype" w:eastAsia="Palatino Linotype" w:hAnsi="Palatino Linotype" w:cs="Palatino Linotype"/>
                <w:color w:val="000000" w:themeColor="text1"/>
                <w:lang w:val="en-GB"/>
              </w:rPr>
            </w:pPr>
            <w:r w:rsidRPr="451242D2">
              <w:rPr>
                <w:rFonts w:ascii="Palatino Linotype" w:eastAsia="Palatino Linotype" w:hAnsi="Palatino Linotype" w:cs="Palatino Linotype"/>
                <w:color w:val="000000" w:themeColor="text1"/>
                <w:lang w:val="en-GB"/>
              </w:rPr>
              <w:t>Year/Key Stage:</w:t>
            </w:r>
          </w:p>
        </w:tc>
        <w:tc>
          <w:tcPr>
            <w:tcW w:w="3120" w:type="dxa"/>
          </w:tcPr>
          <w:p w14:paraId="2B16AC84" w14:textId="7CA6F466" w:rsidR="12F6B141" w:rsidRDefault="12F6B141" w:rsidP="451242D2">
            <w:pPr>
              <w:rPr>
                <w:rFonts w:ascii="Palatino Linotype" w:eastAsia="Palatino Linotype" w:hAnsi="Palatino Linotype" w:cs="Palatino Linotype"/>
                <w:color w:val="000000" w:themeColor="text1"/>
                <w:lang w:val="en-GB"/>
              </w:rPr>
            </w:pPr>
            <w:r w:rsidRPr="451242D2">
              <w:rPr>
                <w:rFonts w:ascii="Palatino Linotype" w:eastAsia="Palatino Linotype" w:hAnsi="Palatino Linotype" w:cs="Palatino Linotype"/>
                <w:color w:val="000000" w:themeColor="text1"/>
                <w:lang w:val="en-GB"/>
              </w:rPr>
              <w:t>Date of review:</w:t>
            </w:r>
          </w:p>
        </w:tc>
      </w:tr>
      <w:tr w:rsidR="451242D2" w14:paraId="0E604BFC" w14:textId="77777777" w:rsidTr="451242D2">
        <w:tc>
          <w:tcPr>
            <w:tcW w:w="3120" w:type="dxa"/>
          </w:tcPr>
          <w:p w14:paraId="09B7D43E" w14:textId="5718DED2"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10D01C65" w14:textId="5718DED2" w:rsidR="451242D2" w:rsidRDefault="451242D2" w:rsidP="451242D2">
            <w:pPr>
              <w:rPr>
                <w:rFonts w:ascii="Palatino Linotype" w:eastAsia="Palatino Linotype" w:hAnsi="Palatino Linotype" w:cs="Palatino Linotype"/>
                <w:color w:val="000000" w:themeColor="text1"/>
                <w:lang w:val="en-GB"/>
              </w:rPr>
            </w:pPr>
          </w:p>
        </w:tc>
        <w:tc>
          <w:tcPr>
            <w:tcW w:w="3120" w:type="dxa"/>
          </w:tcPr>
          <w:p w14:paraId="75FE71D9" w14:textId="5718DED2" w:rsidR="451242D2" w:rsidRDefault="451242D2" w:rsidP="451242D2">
            <w:pPr>
              <w:rPr>
                <w:rFonts w:ascii="Palatino Linotype" w:eastAsia="Palatino Linotype" w:hAnsi="Palatino Linotype" w:cs="Palatino Linotype"/>
                <w:color w:val="000000" w:themeColor="text1"/>
                <w:lang w:val="en-GB"/>
              </w:rPr>
            </w:pPr>
          </w:p>
        </w:tc>
      </w:tr>
    </w:tbl>
    <w:p w14:paraId="2C879C53" w14:textId="53CB2E32" w:rsidR="451242D2" w:rsidRDefault="451242D2" w:rsidP="451242D2">
      <w:pPr>
        <w:rPr>
          <w:rFonts w:ascii="Palatino Linotype" w:eastAsia="Palatino Linotype" w:hAnsi="Palatino Linotype" w:cs="Palatino Linotype"/>
          <w:color w:val="000000" w:themeColor="text1"/>
          <w:lang w:val="en-GB"/>
        </w:rPr>
      </w:pPr>
    </w:p>
    <w:sectPr w:rsidR="451242D2">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0B6B6" w14:textId="77777777" w:rsidR="00B42E28" w:rsidRDefault="00B42E28">
      <w:pPr>
        <w:spacing w:after="0" w:line="240" w:lineRule="auto"/>
      </w:pPr>
      <w:r>
        <w:separator/>
      </w:r>
    </w:p>
  </w:endnote>
  <w:endnote w:type="continuationSeparator" w:id="0">
    <w:p w14:paraId="34D62E00" w14:textId="77777777" w:rsidR="00B42E28" w:rsidRDefault="00B42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80DE" w14:textId="28276F83" w:rsidR="689060FA" w:rsidRDefault="00684758" w:rsidP="689060FA">
    <w:pPr>
      <w:pStyle w:val="Footer"/>
    </w:pPr>
    <w:r w:rsidRPr="689060FA">
      <w:rPr>
        <w:rFonts w:ascii="Palatino Linotype" w:eastAsia="Palatino Linotype" w:hAnsi="Palatino Linotype" w:cs="Palatino Linotype"/>
      </w:rPr>
      <w:t>Jo Morgan</w:t>
    </w:r>
    <w:r>
      <w:ptab w:relativeTo="margin" w:alignment="center" w:leader="none"/>
    </w:r>
    <w:r>
      <w:ptab w:relativeTo="margin" w:alignment="right" w:leader="none"/>
    </w:r>
    <w:r>
      <w:rPr>
        <w:noProof/>
      </w:rPr>
      <w:drawing>
        <wp:inline distT="0" distB="0" distL="0" distR="0" wp14:anchorId="457D1828" wp14:editId="236C09F0">
          <wp:extent cx="1626993" cy="691261"/>
          <wp:effectExtent l="0" t="0" r="0" b="0"/>
          <wp:docPr id="369705725" name="Picture 369705725" descr="The Portsmouth Grammar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05725" name="Picture 369705725" descr="The Portsmouth Grammar School logo"/>
                  <pic:cNvPicPr/>
                </pic:nvPicPr>
                <pic:blipFill>
                  <a:blip r:embed="rId1">
                    <a:extLst>
                      <a:ext uri="{28A0092B-C50C-407E-A947-70E740481C1C}">
                        <a14:useLocalDpi xmlns:a14="http://schemas.microsoft.com/office/drawing/2010/main" val="0"/>
                      </a:ext>
                    </a:extLst>
                  </a:blip>
                  <a:stretch>
                    <a:fillRect/>
                  </a:stretch>
                </pic:blipFill>
                <pic:spPr>
                  <a:xfrm>
                    <a:off x="0" y="0"/>
                    <a:ext cx="1641116" cy="6972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6B23F" w14:textId="77777777" w:rsidR="00B42E28" w:rsidRDefault="00B42E28">
      <w:pPr>
        <w:spacing w:after="0" w:line="240" w:lineRule="auto"/>
      </w:pPr>
      <w:r>
        <w:separator/>
      </w:r>
    </w:p>
  </w:footnote>
  <w:footnote w:type="continuationSeparator" w:id="0">
    <w:p w14:paraId="4F49B097" w14:textId="77777777" w:rsidR="00B42E28" w:rsidRDefault="00B42E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5B66"/>
    <w:multiLevelType w:val="hybridMultilevel"/>
    <w:tmpl w:val="FFFFFFFF"/>
    <w:lvl w:ilvl="0" w:tplc="5AA6E59E">
      <w:start w:val="1"/>
      <w:numFmt w:val="bullet"/>
      <w:lvlText w:val=""/>
      <w:lvlJc w:val="left"/>
      <w:pPr>
        <w:ind w:left="720" w:hanging="360"/>
      </w:pPr>
      <w:rPr>
        <w:rFonts w:ascii="Symbol" w:hAnsi="Symbol" w:hint="default"/>
      </w:rPr>
    </w:lvl>
    <w:lvl w:ilvl="1" w:tplc="5F060428">
      <w:start w:val="1"/>
      <w:numFmt w:val="bullet"/>
      <w:lvlText w:val="o"/>
      <w:lvlJc w:val="left"/>
      <w:pPr>
        <w:ind w:left="1440" w:hanging="360"/>
      </w:pPr>
      <w:rPr>
        <w:rFonts w:ascii="Courier New" w:hAnsi="Courier New" w:hint="default"/>
      </w:rPr>
    </w:lvl>
    <w:lvl w:ilvl="2" w:tplc="AE5A3058">
      <w:start w:val="1"/>
      <w:numFmt w:val="bullet"/>
      <w:lvlText w:val=""/>
      <w:lvlJc w:val="left"/>
      <w:pPr>
        <w:ind w:left="2160" w:hanging="360"/>
      </w:pPr>
      <w:rPr>
        <w:rFonts w:ascii="Wingdings" w:hAnsi="Wingdings" w:hint="default"/>
      </w:rPr>
    </w:lvl>
    <w:lvl w:ilvl="3" w:tplc="0BC24DB4">
      <w:start w:val="1"/>
      <w:numFmt w:val="bullet"/>
      <w:lvlText w:val=""/>
      <w:lvlJc w:val="left"/>
      <w:pPr>
        <w:ind w:left="2880" w:hanging="360"/>
      </w:pPr>
      <w:rPr>
        <w:rFonts w:ascii="Symbol" w:hAnsi="Symbol" w:hint="default"/>
      </w:rPr>
    </w:lvl>
    <w:lvl w:ilvl="4" w:tplc="703C2C4A">
      <w:start w:val="1"/>
      <w:numFmt w:val="bullet"/>
      <w:lvlText w:val="o"/>
      <w:lvlJc w:val="left"/>
      <w:pPr>
        <w:ind w:left="3600" w:hanging="360"/>
      </w:pPr>
      <w:rPr>
        <w:rFonts w:ascii="Courier New" w:hAnsi="Courier New" w:hint="default"/>
      </w:rPr>
    </w:lvl>
    <w:lvl w:ilvl="5" w:tplc="69288EAE">
      <w:start w:val="1"/>
      <w:numFmt w:val="bullet"/>
      <w:lvlText w:val=""/>
      <w:lvlJc w:val="left"/>
      <w:pPr>
        <w:ind w:left="4320" w:hanging="360"/>
      </w:pPr>
      <w:rPr>
        <w:rFonts w:ascii="Wingdings" w:hAnsi="Wingdings" w:hint="default"/>
      </w:rPr>
    </w:lvl>
    <w:lvl w:ilvl="6" w:tplc="1A72DC26">
      <w:start w:val="1"/>
      <w:numFmt w:val="bullet"/>
      <w:lvlText w:val=""/>
      <w:lvlJc w:val="left"/>
      <w:pPr>
        <w:ind w:left="5040" w:hanging="360"/>
      </w:pPr>
      <w:rPr>
        <w:rFonts w:ascii="Symbol" w:hAnsi="Symbol" w:hint="default"/>
      </w:rPr>
    </w:lvl>
    <w:lvl w:ilvl="7" w:tplc="4FD0409C">
      <w:start w:val="1"/>
      <w:numFmt w:val="bullet"/>
      <w:lvlText w:val="o"/>
      <w:lvlJc w:val="left"/>
      <w:pPr>
        <w:ind w:left="5760" w:hanging="360"/>
      </w:pPr>
      <w:rPr>
        <w:rFonts w:ascii="Courier New" w:hAnsi="Courier New" w:hint="default"/>
      </w:rPr>
    </w:lvl>
    <w:lvl w:ilvl="8" w:tplc="17207E98">
      <w:start w:val="1"/>
      <w:numFmt w:val="bullet"/>
      <w:lvlText w:val=""/>
      <w:lvlJc w:val="left"/>
      <w:pPr>
        <w:ind w:left="6480" w:hanging="360"/>
      </w:pPr>
      <w:rPr>
        <w:rFonts w:ascii="Wingdings" w:hAnsi="Wingdings" w:hint="default"/>
      </w:rPr>
    </w:lvl>
  </w:abstractNum>
  <w:abstractNum w:abstractNumId="1" w15:restartNumberingAfterBreak="0">
    <w:nsid w:val="19602C7D"/>
    <w:multiLevelType w:val="hybridMultilevel"/>
    <w:tmpl w:val="FFFFFFFF"/>
    <w:lvl w:ilvl="0" w:tplc="EF10E468">
      <w:start w:val="1"/>
      <w:numFmt w:val="bullet"/>
      <w:lvlText w:val=""/>
      <w:lvlJc w:val="left"/>
      <w:pPr>
        <w:ind w:left="720" w:hanging="360"/>
      </w:pPr>
      <w:rPr>
        <w:rFonts w:ascii="Symbol" w:hAnsi="Symbol" w:hint="default"/>
      </w:rPr>
    </w:lvl>
    <w:lvl w:ilvl="1" w:tplc="0B3AF5E0">
      <w:start w:val="1"/>
      <w:numFmt w:val="bullet"/>
      <w:lvlText w:val="o"/>
      <w:lvlJc w:val="left"/>
      <w:pPr>
        <w:ind w:left="1440" w:hanging="360"/>
      </w:pPr>
      <w:rPr>
        <w:rFonts w:ascii="Courier New" w:hAnsi="Courier New" w:hint="default"/>
      </w:rPr>
    </w:lvl>
    <w:lvl w:ilvl="2" w:tplc="55306AD2">
      <w:start w:val="1"/>
      <w:numFmt w:val="bullet"/>
      <w:lvlText w:val=""/>
      <w:lvlJc w:val="left"/>
      <w:pPr>
        <w:ind w:left="2160" w:hanging="360"/>
      </w:pPr>
      <w:rPr>
        <w:rFonts w:ascii="Wingdings" w:hAnsi="Wingdings" w:hint="default"/>
      </w:rPr>
    </w:lvl>
    <w:lvl w:ilvl="3" w:tplc="6EEA6672">
      <w:start w:val="1"/>
      <w:numFmt w:val="bullet"/>
      <w:lvlText w:val=""/>
      <w:lvlJc w:val="left"/>
      <w:pPr>
        <w:ind w:left="2880" w:hanging="360"/>
      </w:pPr>
      <w:rPr>
        <w:rFonts w:ascii="Symbol" w:hAnsi="Symbol" w:hint="default"/>
      </w:rPr>
    </w:lvl>
    <w:lvl w:ilvl="4" w:tplc="B3124490">
      <w:start w:val="1"/>
      <w:numFmt w:val="bullet"/>
      <w:lvlText w:val="o"/>
      <w:lvlJc w:val="left"/>
      <w:pPr>
        <w:ind w:left="3600" w:hanging="360"/>
      </w:pPr>
      <w:rPr>
        <w:rFonts w:ascii="Courier New" w:hAnsi="Courier New" w:hint="default"/>
      </w:rPr>
    </w:lvl>
    <w:lvl w:ilvl="5" w:tplc="CA9AEBB4">
      <w:start w:val="1"/>
      <w:numFmt w:val="bullet"/>
      <w:lvlText w:val=""/>
      <w:lvlJc w:val="left"/>
      <w:pPr>
        <w:ind w:left="4320" w:hanging="360"/>
      </w:pPr>
      <w:rPr>
        <w:rFonts w:ascii="Wingdings" w:hAnsi="Wingdings" w:hint="default"/>
      </w:rPr>
    </w:lvl>
    <w:lvl w:ilvl="6" w:tplc="F9DAA5EA">
      <w:start w:val="1"/>
      <w:numFmt w:val="bullet"/>
      <w:lvlText w:val=""/>
      <w:lvlJc w:val="left"/>
      <w:pPr>
        <w:ind w:left="5040" w:hanging="360"/>
      </w:pPr>
      <w:rPr>
        <w:rFonts w:ascii="Symbol" w:hAnsi="Symbol" w:hint="default"/>
      </w:rPr>
    </w:lvl>
    <w:lvl w:ilvl="7" w:tplc="8A207BF0">
      <w:start w:val="1"/>
      <w:numFmt w:val="bullet"/>
      <w:lvlText w:val="o"/>
      <w:lvlJc w:val="left"/>
      <w:pPr>
        <w:ind w:left="5760" w:hanging="360"/>
      </w:pPr>
      <w:rPr>
        <w:rFonts w:ascii="Courier New" w:hAnsi="Courier New" w:hint="default"/>
      </w:rPr>
    </w:lvl>
    <w:lvl w:ilvl="8" w:tplc="0C987AEC">
      <w:start w:val="1"/>
      <w:numFmt w:val="bullet"/>
      <w:lvlText w:val=""/>
      <w:lvlJc w:val="left"/>
      <w:pPr>
        <w:ind w:left="6480" w:hanging="360"/>
      </w:pPr>
      <w:rPr>
        <w:rFonts w:ascii="Wingdings" w:hAnsi="Wingdings" w:hint="default"/>
      </w:rPr>
    </w:lvl>
  </w:abstractNum>
  <w:abstractNum w:abstractNumId="2" w15:restartNumberingAfterBreak="0">
    <w:nsid w:val="21667150"/>
    <w:multiLevelType w:val="hybridMultilevel"/>
    <w:tmpl w:val="FFFFFFFF"/>
    <w:lvl w:ilvl="0" w:tplc="BA5259BE">
      <w:start w:val="1"/>
      <w:numFmt w:val="bullet"/>
      <w:lvlText w:val=""/>
      <w:lvlJc w:val="left"/>
      <w:pPr>
        <w:ind w:left="720" w:hanging="360"/>
      </w:pPr>
      <w:rPr>
        <w:rFonts w:ascii="Symbol" w:hAnsi="Symbol" w:hint="default"/>
      </w:rPr>
    </w:lvl>
    <w:lvl w:ilvl="1" w:tplc="540220AC">
      <w:start w:val="1"/>
      <w:numFmt w:val="bullet"/>
      <w:lvlText w:val="o"/>
      <w:lvlJc w:val="left"/>
      <w:pPr>
        <w:ind w:left="1440" w:hanging="360"/>
      </w:pPr>
      <w:rPr>
        <w:rFonts w:ascii="Courier New" w:hAnsi="Courier New" w:hint="default"/>
      </w:rPr>
    </w:lvl>
    <w:lvl w:ilvl="2" w:tplc="DE1EE4C8">
      <w:start w:val="1"/>
      <w:numFmt w:val="bullet"/>
      <w:lvlText w:val=""/>
      <w:lvlJc w:val="left"/>
      <w:pPr>
        <w:ind w:left="2160" w:hanging="360"/>
      </w:pPr>
      <w:rPr>
        <w:rFonts w:ascii="Wingdings" w:hAnsi="Wingdings" w:hint="default"/>
      </w:rPr>
    </w:lvl>
    <w:lvl w:ilvl="3" w:tplc="8836FF2E">
      <w:start w:val="1"/>
      <w:numFmt w:val="bullet"/>
      <w:lvlText w:val=""/>
      <w:lvlJc w:val="left"/>
      <w:pPr>
        <w:ind w:left="2880" w:hanging="360"/>
      </w:pPr>
      <w:rPr>
        <w:rFonts w:ascii="Symbol" w:hAnsi="Symbol" w:hint="default"/>
      </w:rPr>
    </w:lvl>
    <w:lvl w:ilvl="4" w:tplc="0B30807C">
      <w:start w:val="1"/>
      <w:numFmt w:val="bullet"/>
      <w:lvlText w:val="o"/>
      <w:lvlJc w:val="left"/>
      <w:pPr>
        <w:ind w:left="3600" w:hanging="360"/>
      </w:pPr>
      <w:rPr>
        <w:rFonts w:ascii="Courier New" w:hAnsi="Courier New" w:hint="default"/>
      </w:rPr>
    </w:lvl>
    <w:lvl w:ilvl="5" w:tplc="B6521E1E">
      <w:start w:val="1"/>
      <w:numFmt w:val="bullet"/>
      <w:lvlText w:val=""/>
      <w:lvlJc w:val="left"/>
      <w:pPr>
        <w:ind w:left="4320" w:hanging="360"/>
      </w:pPr>
      <w:rPr>
        <w:rFonts w:ascii="Wingdings" w:hAnsi="Wingdings" w:hint="default"/>
      </w:rPr>
    </w:lvl>
    <w:lvl w:ilvl="6" w:tplc="CCD4625C">
      <w:start w:val="1"/>
      <w:numFmt w:val="bullet"/>
      <w:lvlText w:val=""/>
      <w:lvlJc w:val="left"/>
      <w:pPr>
        <w:ind w:left="5040" w:hanging="360"/>
      </w:pPr>
      <w:rPr>
        <w:rFonts w:ascii="Symbol" w:hAnsi="Symbol" w:hint="default"/>
      </w:rPr>
    </w:lvl>
    <w:lvl w:ilvl="7" w:tplc="B7FCB722">
      <w:start w:val="1"/>
      <w:numFmt w:val="bullet"/>
      <w:lvlText w:val="o"/>
      <w:lvlJc w:val="left"/>
      <w:pPr>
        <w:ind w:left="5760" w:hanging="360"/>
      </w:pPr>
      <w:rPr>
        <w:rFonts w:ascii="Courier New" w:hAnsi="Courier New" w:hint="default"/>
      </w:rPr>
    </w:lvl>
    <w:lvl w:ilvl="8" w:tplc="1CCE5578">
      <w:start w:val="1"/>
      <w:numFmt w:val="bullet"/>
      <w:lvlText w:val=""/>
      <w:lvlJc w:val="left"/>
      <w:pPr>
        <w:ind w:left="6480" w:hanging="360"/>
      </w:pPr>
      <w:rPr>
        <w:rFonts w:ascii="Wingdings" w:hAnsi="Wingdings" w:hint="default"/>
      </w:rPr>
    </w:lvl>
  </w:abstractNum>
  <w:abstractNum w:abstractNumId="3" w15:restartNumberingAfterBreak="0">
    <w:nsid w:val="23EF40AA"/>
    <w:multiLevelType w:val="hybridMultilevel"/>
    <w:tmpl w:val="FFFFFFFF"/>
    <w:lvl w:ilvl="0" w:tplc="1B6AF9D6">
      <w:start w:val="1"/>
      <w:numFmt w:val="bullet"/>
      <w:lvlText w:val=""/>
      <w:lvlJc w:val="left"/>
      <w:pPr>
        <w:ind w:left="720" w:hanging="360"/>
      </w:pPr>
      <w:rPr>
        <w:rFonts w:ascii="Symbol" w:hAnsi="Symbol" w:hint="default"/>
      </w:rPr>
    </w:lvl>
    <w:lvl w:ilvl="1" w:tplc="119E2A1A">
      <w:start w:val="1"/>
      <w:numFmt w:val="bullet"/>
      <w:lvlText w:val="o"/>
      <w:lvlJc w:val="left"/>
      <w:pPr>
        <w:ind w:left="1440" w:hanging="360"/>
      </w:pPr>
      <w:rPr>
        <w:rFonts w:ascii="Courier New" w:hAnsi="Courier New" w:hint="default"/>
      </w:rPr>
    </w:lvl>
    <w:lvl w:ilvl="2" w:tplc="9800CB04">
      <w:start w:val="1"/>
      <w:numFmt w:val="bullet"/>
      <w:lvlText w:val=""/>
      <w:lvlJc w:val="left"/>
      <w:pPr>
        <w:ind w:left="2160" w:hanging="360"/>
      </w:pPr>
      <w:rPr>
        <w:rFonts w:ascii="Wingdings" w:hAnsi="Wingdings" w:hint="default"/>
      </w:rPr>
    </w:lvl>
    <w:lvl w:ilvl="3" w:tplc="EE8022E2">
      <w:start w:val="1"/>
      <w:numFmt w:val="bullet"/>
      <w:lvlText w:val=""/>
      <w:lvlJc w:val="left"/>
      <w:pPr>
        <w:ind w:left="2880" w:hanging="360"/>
      </w:pPr>
      <w:rPr>
        <w:rFonts w:ascii="Symbol" w:hAnsi="Symbol" w:hint="default"/>
      </w:rPr>
    </w:lvl>
    <w:lvl w:ilvl="4" w:tplc="8DE8A5C8">
      <w:start w:val="1"/>
      <w:numFmt w:val="bullet"/>
      <w:lvlText w:val="o"/>
      <w:lvlJc w:val="left"/>
      <w:pPr>
        <w:ind w:left="3600" w:hanging="360"/>
      </w:pPr>
      <w:rPr>
        <w:rFonts w:ascii="Courier New" w:hAnsi="Courier New" w:hint="default"/>
      </w:rPr>
    </w:lvl>
    <w:lvl w:ilvl="5" w:tplc="68AAB8F0">
      <w:start w:val="1"/>
      <w:numFmt w:val="bullet"/>
      <w:lvlText w:val=""/>
      <w:lvlJc w:val="left"/>
      <w:pPr>
        <w:ind w:left="4320" w:hanging="360"/>
      </w:pPr>
      <w:rPr>
        <w:rFonts w:ascii="Wingdings" w:hAnsi="Wingdings" w:hint="default"/>
      </w:rPr>
    </w:lvl>
    <w:lvl w:ilvl="6" w:tplc="4B241D58">
      <w:start w:val="1"/>
      <w:numFmt w:val="bullet"/>
      <w:lvlText w:val=""/>
      <w:lvlJc w:val="left"/>
      <w:pPr>
        <w:ind w:left="5040" w:hanging="360"/>
      </w:pPr>
      <w:rPr>
        <w:rFonts w:ascii="Symbol" w:hAnsi="Symbol" w:hint="default"/>
      </w:rPr>
    </w:lvl>
    <w:lvl w:ilvl="7" w:tplc="13BA2572">
      <w:start w:val="1"/>
      <w:numFmt w:val="bullet"/>
      <w:lvlText w:val="o"/>
      <w:lvlJc w:val="left"/>
      <w:pPr>
        <w:ind w:left="5760" w:hanging="360"/>
      </w:pPr>
      <w:rPr>
        <w:rFonts w:ascii="Courier New" w:hAnsi="Courier New" w:hint="default"/>
      </w:rPr>
    </w:lvl>
    <w:lvl w:ilvl="8" w:tplc="E8AA6CDA">
      <w:start w:val="1"/>
      <w:numFmt w:val="bullet"/>
      <w:lvlText w:val=""/>
      <w:lvlJc w:val="left"/>
      <w:pPr>
        <w:ind w:left="6480" w:hanging="360"/>
      </w:pPr>
      <w:rPr>
        <w:rFonts w:ascii="Wingdings" w:hAnsi="Wingdings" w:hint="default"/>
      </w:rPr>
    </w:lvl>
  </w:abstractNum>
  <w:abstractNum w:abstractNumId="4" w15:restartNumberingAfterBreak="0">
    <w:nsid w:val="2B2D124C"/>
    <w:multiLevelType w:val="hybridMultilevel"/>
    <w:tmpl w:val="FFFFFFFF"/>
    <w:lvl w:ilvl="0" w:tplc="34169E3A">
      <w:start w:val="1"/>
      <w:numFmt w:val="bullet"/>
      <w:lvlText w:val=""/>
      <w:lvlJc w:val="left"/>
      <w:pPr>
        <w:ind w:left="720" w:hanging="360"/>
      </w:pPr>
      <w:rPr>
        <w:rFonts w:ascii="Symbol" w:hAnsi="Symbol" w:hint="default"/>
      </w:rPr>
    </w:lvl>
    <w:lvl w:ilvl="1" w:tplc="C3C29F98">
      <w:start w:val="1"/>
      <w:numFmt w:val="bullet"/>
      <w:lvlText w:val="o"/>
      <w:lvlJc w:val="left"/>
      <w:pPr>
        <w:ind w:left="1440" w:hanging="360"/>
      </w:pPr>
      <w:rPr>
        <w:rFonts w:ascii="Courier New" w:hAnsi="Courier New" w:hint="default"/>
      </w:rPr>
    </w:lvl>
    <w:lvl w:ilvl="2" w:tplc="317CCA9E">
      <w:start w:val="1"/>
      <w:numFmt w:val="bullet"/>
      <w:lvlText w:val=""/>
      <w:lvlJc w:val="left"/>
      <w:pPr>
        <w:ind w:left="2160" w:hanging="360"/>
      </w:pPr>
      <w:rPr>
        <w:rFonts w:ascii="Wingdings" w:hAnsi="Wingdings" w:hint="default"/>
      </w:rPr>
    </w:lvl>
    <w:lvl w:ilvl="3" w:tplc="83AA830E">
      <w:start w:val="1"/>
      <w:numFmt w:val="bullet"/>
      <w:lvlText w:val=""/>
      <w:lvlJc w:val="left"/>
      <w:pPr>
        <w:ind w:left="2880" w:hanging="360"/>
      </w:pPr>
      <w:rPr>
        <w:rFonts w:ascii="Symbol" w:hAnsi="Symbol" w:hint="default"/>
      </w:rPr>
    </w:lvl>
    <w:lvl w:ilvl="4" w:tplc="1734A61E">
      <w:start w:val="1"/>
      <w:numFmt w:val="bullet"/>
      <w:lvlText w:val="o"/>
      <w:lvlJc w:val="left"/>
      <w:pPr>
        <w:ind w:left="3600" w:hanging="360"/>
      </w:pPr>
      <w:rPr>
        <w:rFonts w:ascii="Courier New" w:hAnsi="Courier New" w:hint="default"/>
      </w:rPr>
    </w:lvl>
    <w:lvl w:ilvl="5" w:tplc="4A04ECC0">
      <w:start w:val="1"/>
      <w:numFmt w:val="bullet"/>
      <w:lvlText w:val=""/>
      <w:lvlJc w:val="left"/>
      <w:pPr>
        <w:ind w:left="4320" w:hanging="360"/>
      </w:pPr>
      <w:rPr>
        <w:rFonts w:ascii="Wingdings" w:hAnsi="Wingdings" w:hint="default"/>
      </w:rPr>
    </w:lvl>
    <w:lvl w:ilvl="6" w:tplc="3344250C">
      <w:start w:val="1"/>
      <w:numFmt w:val="bullet"/>
      <w:lvlText w:val=""/>
      <w:lvlJc w:val="left"/>
      <w:pPr>
        <w:ind w:left="5040" w:hanging="360"/>
      </w:pPr>
      <w:rPr>
        <w:rFonts w:ascii="Symbol" w:hAnsi="Symbol" w:hint="default"/>
      </w:rPr>
    </w:lvl>
    <w:lvl w:ilvl="7" w:tplc="8294FE82">
      <w:start w:val="1"/>
      <w:numFmt w:val="bullet"/>
      <w:lvlText w:val="o"/>
      <w:lvlJc w:val="left"/>
      <w:pPr>
        <w:ind w:left="5760" w:hanging="360"/>
      </w:pPr>
      <w:rPr>
        <w:rFonts w:ascii="Courier New" w:hAnsi="Courier New" w:hint="default"/>
      </w:rPr>
    </w:lvl>
    <w:lvl w:ilvl="8" w:tplc="7E90F0F6">
      <w:start w:val="1"/>
      <w:numFmt w:val="bullet"/>
      <w:lvlText w:val=""/>
      <w:lvlJc w:val="left"/>
      <w:pPr>
        <w:ind w:left="6480" w:hanging="360"/>
      </w:pPr>
      <w:rPr>
        <w:rFonts w:ascii="Wingdings" w:hAnsi="Wingdings" w:hint="default"/>
      </w:rPr>
    </w:lvl>
  </w:abstractNum>
  <w:abstractNum w:abstractNumId="5" w15:restartNumberingAfterBreak="0">
    <w:nsid w:val="3FD352C3"/>
    <w:multiLevelType w:val="hybridMultilevel"/>
    <w:tmpl w:val="FFFFFFFF"/>
    <w:lvl w:ilvl="0" w:tplc="AE625DBA">
      <w:start w:val="1"/>
      <w:numFmt w:val="bullet"/>
      <w:lvlText w:val="-"/>
      <w:lvlJc w:val="left"/>
      <w:pPr>
        <w:ind w:left="720" w:hanging="360"/>
      </w:pPr>
      <w:rPr>
        <w:rFonts w:ascii="Calibri" w:hAnsi="Calibri" w:hint="default"/>
      </w:rPr>
    </w:lvl>
    <w:lvl w:ilvl="1" w:tplc="05341D86">
      <w:start w:val="1"/>
      <w:numFmt w:val="bullet"/>
      <w:lvlText w:val="o"/>
      <w:lvlJc w:val="left"/>
      <w:pPr>
        <w:ind w:left="1440" w:hanging="360"/>
      </w:pPr>
      <w:rPr>
        <w:rFonts w:ascii="Courier New" w:hAnsi="Courier New" w:hint="default"/>
      </w:rPr>
    </w:lvl>
    <w:lvl w:ilvl="2" w:tplc="24B45644">
      <w:start w:val="1"/>
      <w:numFmt w:val="bullet"/>
      <w:lvlText w:val=""/>
      <w:lvlJc w:val="left"/>
      <w:pPr>
        <w:ind w:left="2160" w:hanging="360"/>
      </w:pPr>
      <w:rPr>
        <w:rFonts w:ascii="Wingdings" w:hAnsi="Wingdings" w:hint="default"/>
      </w:rPr>
    </w:lvl>
    <w:lvl w:ilvl="3" w:tplc="EB72071C">
      <w:start w:val="1"/>
      <w:numFmt w:val="bullet"/>
      <w:lvlText w:val=""/>
      <w:lvlJc w:val="left"/>
      <w:pPr>
        <w:ind w:left="2880" w:hanging="360"/>
      </w:pPr>
      <w:rPr>
        <w:rFonts w:ascii="Symbol" w:hAnsi="Symbol" w:hint="default"/>
      </w:rPr>
    </w:lvl>
    <w:lvl w:ilvl="4" w:tplc="1632F204">
      <w:start w:val="1"/>
      <w:numFmt w:val="bullet"/>
      <w:lvlText w:val="o"/>
      <w:lvlJc w:val="left"/>
      <w:pPr>
        <w:ind w:left="3600" w:hanging="360"/>
      </w:pPr>
      <w:rPr>
        <w:rFonts w:ascii="Courier New" w:hAnsi="Courier New" w:hint="default"/>
      </w:rPr>
    </w:lvl>
    <w:lvl w:ilvl="5" w:tplc="04B610DA">
      <w:start w:val="1"/>
      <w:numFmt w:val="bullet"/>
      <w:lvlText w:val=""/>
      <w:lvlJc w:val="left"/>
      <w:pPr>
        <w:ind w:left="4320" w:hanging="360"/>
      </w:pPr>
      <w:rPr>
        <w:rFonts w:ascii="Wingdings" w:hAnsi="Wingdings" w:hint="default"/>
      </w:rPr>
    </w:lvl>
    <w:lvl w:ilvl="6" w:tplc="DBCCC478">
      <w:start w:val="1"/>
      <w:numFmt w:val="bullet"/>
      <w:lvlText w:val=""/>
      <w:lvlJc w:val="left"/>
      <w:pPr>
        <w:ind w:left="5040" w:hanging="360"/>
      </w:pPr>
      <w:rPr>
        <w:rFonts w:ascii="Symbol" w:hAnsi="Symbol" w:hint="default"/>
      </w:rPr>
    </w:lvl>
    <w:lvl w:ilvl="7" w:tplc="E8828A72">
      <w:start w:val="1"/>
      <w:numFmt w:val="bullet"/>
      <w:lvlText w:val="o"/>
      <w:lvlJc w:val="left"/>
      <w:pPr>
        <w:ind w:left="5760" w:hanging="360"/>
      </w:pPr>
      <w:rPr>
        <w:rFonts w:ascii="Courier New" w:hAnsi="Courier New" w:hint="default"/>
      </w:rPr>
    </w:lvl>
    <w:lvl w:ilvl="8" w:tplc="CFEAF998">
      <w:start w:val="1"/>
      <w:numFmt w:val="bullet"/>
      <w:lvlText w:val=""/>
      <w:lvlJc w:val="left"/>
      <w:pPr>
        <w:ind w:left="6480" w:hanging="360"/>
      </w:pPr>
      <w:rPr>
        <w:rFonts w:ascii="Wingdings" w:hAnsi="Wingdings" w:hint="default"/>
      </w:rPr>
    </w:lvl>
  </w:abstractNum>
  <w:abstractNum w:abstractNumId="6" w15:restartNumberingAfterBreak="0">
    <w:nsid w:val="43A3087C"/>
    <w:multiLevelType w:val="hybridMultilevel"/>
    <w:tmpl w:val="FFFFFFFF"/>
    <w:lvl w:ilvl="0" w:tplc="3A50831E">
      <w:start w:val="1"/>
      <w:numFmt w:val="bullet"/>
      <w:lvlText w:val=""/>
      <w:lvlJc w:val="left"/>
      <w:pPr>
        <w:ind w:left="720" w:hanging="360"/>
      </w:pPr>
      <w:rPr>
        <w:rFonts w:ascii="Symbol" w:hAnsi="Symbol" w:hint="default"/>
      </w:rPr>
    </w:lvl>
    <w:lvl w:ilvl="1" w:tplc="B020458C">
      <w:start w:val="1"/>
      <w:numFmt w:val="bullet"/>
      <w:lvlText w:val="o"/>
      <w:lvlJc w:val="left"/>
      <w:pPr>
        <w:ind w:left="1440" w:hanging="360"/>
      </w:pPr>
      <w:rPr>
        <w:rFonts w:ascii="Courier New" w:hAnsi="Courier New" w:hint="default"/>
      </w:rPr>
    </w:lvl>
    <w:lvl w:ilvl="2" w:tplc="5E728FB0">
      <w:start w:val="1"/>
      <w:numFmt w:val="bullet"/>
      <w:lvlText w:val=""/>
      <w:lvlJc w:val="left"/>
      <w:pPr>
        <w:ind w:left="2160" w:hanging="360"/>
      </w:pPr>
      <w:rPr>
        <w:rFonts w:ascii="Wingdings" w:hAnsi="Wingdings" w:hint="default"/>
      </w:rPr>
    </w:lvl>
    <w:lvl w:ilvl="3" w:tplc="BF22FC66">
      <w:start w:val="1"/>
      <w:numFmt w:val="bullet"/>
      <w:lvlText w:val=""/>
      <w:lvlJc w:val="left"/>
      <w:pPr>
        <w:ind w:left="2880" w:hanging="360"/>
      </w:pPr>
      <w:rPr>
        <w:rFonts w:ascii="Symbol" w:hAnsi="Symbol" w:hint="default"/>
      </w:rPr>
    </w:lvl>
    <w:lvl w:ilvl="4" w:tplc="889A20BA">
      <w:start w:val="1"/>
      <w:numFmt w:val="bullet"/>
      <w:lvlText w:val="o"/>
      <w:lvlJc w:val="left"/>
      <w:pPr>
        <w:ind w:left="3600" w:hanging="360"/>
      </w:pPr>
      <w:rPr>
        <w:rFonts w:ascii="Courier New" w:hAnsi="Courier New" w:hint="default"/>
      </w:rPr>
    </w:lvl>
    <w:lvl w:ilvl="5" w:tplc="077EBD76">
      <w:start w:val="1"/>
      <w:numFmt w:val="bullet"/>
      <w:lvlText w:val=""/>
      <w:lvlJc w:val="left"/>
      <w:pPr>
        <w:ind w:left="4320" w:hanging="360"/>
      </w:pPr>
      <w:rPr>
        <w:rFonts w:ascii="Wingdings" w:hAnsi="Wingdings" w:hint="default"/>
      </w:rPr>
    </w:lvl>
    <w:lvl w:ilvl="6" w:tplc="DDCEE48C">
      <w:start w:val="1"/>
      <w:numFmt w:val="bullet"/>
      <w:lvlText w:val=""/>
      <w:lvlJc w:val="left"/>
      <w:pPr>
        <w:ind w:left="5040" w:hanging="360"/>
      </w:pPr>
      <w:rPr>
        <w:rFonts w:ascii="Symbol" w:hAnsi="Symbol" w:hint="default"/>
      </w:rPr>
    </w:lvl>
    <w:lvl w:ilvl="7" w:tplc="8C40EFF4">
      <w:start w:val="1"/>
      <w:numFmt w:val="bullet"/>
      <w:lvlText w:val="o"/>
      <w:lvlJc w:val="left"/>
      <w:pPr>
        <w:ind w:left="5760" w:hanging="360"/>
      </w:pPr>
      <w:rPr>
        <w:rFonts w:ascii="Courier New" w:hAnsi="Courier New" w:hint="default"/>
      </w:rPr>
    </w:lvl>
    <w:lvl w:ilvl="8" w:tplc="1D3AC36E">
      <w:start w:val="1"/>
      <w:numFmt w:val="bullet"/>
      <w:lvlText w:val=""/>
      <w:lvlJc w:val="left"/>
      <w:pPr>
        <w:ind w:left="6480" w:hanging="360"/>
      </w:pPr>
      <w:rPr>
        <w:rFonts w:ascii="Wingdings" w:hAnsi="Wingdings" w:hint="default"/>
      </w:rPr>
    </w:lvl>
  </w:abstractNum>
  <w:abstractNum w:abstractNumId="7" w15:restartNumberingAfterBreak="0">
    <w:nsid w:val="4B11011D"/>
    <w:multiLevelType w:val="hybridMultilevel"/>
    <w:tmpl w:val="FFFFFFFF"/>
    <w:lvl w:ilvl="0" w:tplc="CC66209C">
      <w:start w:val="1"/>
      <w:numFmt w:val="bullet"/>
      <w:lvlText w:val=""/>
      <w:lvlJc w:val="left"/>
      <w:pPr>
        <w:ind w:left="720" w:hanging="360"/>
      </w:pPr>
      <w:rPr>
        <w:rFonts w:ascii="Symbol" w:hAnsi="Symbol" w:hint="default"/>
      </w:rPr>
    </w:lvl>
    <w:lvl w:ilvl="1" w:tplc="7E02BA38">
      <w:start w:val="1"/>
      <w:numFmt w:val="bullet"/>
      <w:lvlText w:val="o"/>
      <w:lvlJc w:val="left"/>
      <w:pPr>
        <w:ind w:left="1440" w:hanging="360"/>
      </w:pPr>
      <w:rPr>
        <w:rFonts w:ascii="Courier New" w:hAnsi="Courier New" w:hint="default"/>
      </w:rPr>
    </w:lvl>
    <w:lvl w:ilvl="2" w:tplc="9112F5C6">
      <w:start w:val="1"/>
      <w:numFmt w:val="bullet"/>
      <w:lvlText w:val=""/>
      <w:lvlJc w:val="left"/>
      <w:pPr>
        <w:ind w:left="2160" w:hanging="360"/>
      </w:pPr>
      <w:rPr>
        <w:rFonts w:ascii="Wingdings" w:hAnsi="Wingdings" w:hint="default"/>
      </w:rPr>
    </w:lvl>
    <w:lvl w:ilvl="3" w:tplc="435A48FC">
      <w:start w:val="1"/>
      <w:numFmt w:val="bullet"/>
      <w:lvlText w:val=""/>
      <w:lvlJc w:val="left"/>
      <w:pPr>
        <w:ind w:left="2880" w:hanging="360"/>
      </w:pPr>
      <w:rPr>
        <w:rFonts w:ascii="Symbol" w:hAnsi="Symbol" w:hint="default"/>
      </w:rPr>
    </w:lvl>
    <w:lvl w:ilvl="4" w:tplc="5CBAC94C">
      <w:start w:val="1"/>
      <w:numFmt w:val="bullet"/>
      <w:lvlText w:val="o"/>
      <w:lvlJc w:val="left"/>
      <w:pPr>
        <w:ind w:left="3600" w:hanging="360"/>
      </w:pPr>
      <w:rPr>
        <w:rFonts w:ascii="Courier New" w:hAnsi="Courier New" w:hint="default"/>
      </w:rPr>
    </w:lvl>
    <w:lvl w:ilvl="5" w:tplc="F6EC87B0">
      <w:start w:val="1"/>
      <w:numFmt w:val="bullet"/>
      <w:lvlText w:val=""/>
      <w:lvlJc w:val="left"/>
      <w:pPr>
        <w:ind w:left="4320" w:hanging="360"/>
      </w:pPr>
      <w:rPr>
        <w:rFonts w:ascii="Wingdings" w:hAnsi="Wingdings" w:hint="default"/>
      </w:rPr>
    </w:lvl>
    <w:lvl w:ilvl="6" w:tplc="E65C12D2">
      <w:start w:val="1"/>
      <w:numFmt w:val="bullet"/>
      <w:lvlText w:val=""/>
      <w:lvlJc w:val="left"/>
      <w:pPr>
        <w:ind w:left="5040" w:hanging="360"/>
      </w:pPr>
      <w:rPr>
        <w:rFonts w:ascii="Symbol" w:hAnsi="Symbol" w:hint="default"/>
      </w:rPr>
    </w:lvl>
    <w:lvl w:ilvl="7" w:tplc="53D6CA0C">
      <w:start w:val="1"/>
      <w:numFmt w:val="bullet"/>
      <w:lvlText w:val="o"/>
      <w:lvlJc w:val="left"/>
      <w:pPr>
        <w:ind w:left="5760" w:hanging="360"/>
      </w:pPr>
      <w:rPr>
        <w:rFonts w:ascii="Courier New" w:hAnsi="Courier New" w:hint="default"/>
      </w:rPr>
    </w:lvl>
    <w:lvl w:ilvl="8" w:tplc="BBE25010">
      <w:start w:val="1"/>
      <w:numFmt w:val="bullet"/>
      <w:lvlText w:val=""/>
      <w:lvlJc w:val="left"/>
      <w:pPr>
        <w:ind w:left="6480" w:hanging="360"/>
      </w:pPr>
      <w:rPr>
        <w:rFonts w:ascii="Wingdings" w:hAnsi="Wingdings" w:hint="default"/>
      </w:rPr>
    </w:lvl>
  </w:abstractNum>
  <w:abstractNum w:abstractNumId="8" w15:restartNumberingAfterBreak="0">
    <w:nsid w:val="5FC13747"/>
    <w:multiLevelType w:val="hybridMultilevel"/>
    <w:tmpl w:val="FFFFFFFF"/>
    <w:lvl w:ilvl="0" w:tplc="AF387A72">
      <w:start w:val="1"/>
      <w:numFmt w:val="bullet"/>
      <w:lvlText w:val=""/>
      <w:lvlJc w:val="left"/>
      <w:pPr>
        <w:ind w:left="720" w:hanging="360"/>
      </w:pPr>
      <w:rPr>
        <w:rFonts w:ascii="Symbol" w:hAnsi="Symbol" w:hint="default"/>
      </w:rPr>
    </w:lvl>
    <w:lvl w:ilvl="1" w:tplc="D1040CAE">
      <w:start w:val="1"/>
      <w:numFmt w:val="bullet"/>
      <w:lvlText w:val="o"/>
      <w:lvlJc w:val="left"/>
      <w:pPr>
        <w:ind w:left="1440" w:hanging="360"/>
      </w:pPr>
      <w:rPr>
        <w:rFonts w:ascii="Courier New" w:hAnsi="Courier New" w:hint="default"/>
      </w:rPr>
    </w:lvl>
    <w:lvl w:ilvl="2" w:tplc="D908A8BE">
      <w:start w:val="1"/>
      <w:numFmt w:val="bullet"/>
      <w:lvlText w:val=""/>
      <w:lvlJc w:val="left"/>
      <w:pPr>
        <w:ind w:left="2160" w:hanging="360"/>
      </w:pPr>
      <w:rPr>
        <w:rFonts w:ascii="Wingdings" w:hAnsi="Wingdings" w:hint="default"/>
      </w:rPr>
    </w:lvl>
    <w:lvl w:ilvl="3" w:tplc="2A06A97E">
      <w:start w:val="1"/>
      <w:numFmt w:val="bullet"/>
      <w:lvlText w:val=""/>
      <w:lvlJc w:val="left"/>
      <w:pPr>
        <w:ind w:left="2880" w:hanging="360"/>
      </w:pPr>
      <w:rPr>
        <w:rFonts w:ascii="Symbol" w:hAnsi="Symbol" w:hint="default"/>
      </w:rPr>
    </w:lvl>
    <w:lvl w:ilvl="4" w:tplc="B32C1706">
      <w:start w:val="1"/>
      <w:numFmt w:val="bullet"/>
      <w:lvlText w:val="o"/>
      <w:lvlJc w:val="left"/>
      <w:pPr>
        <w:ind w:left="3600" w:hanging="360"/>
      </w:pPr>
      <w:rPr>
        <w:rFonts w:ascii="Courier New" w:hAnsi="Courier New" w:hint="default"/>
      </w:rPr>
    </w:lvl>
    <w:lvl w:ilvl="5" w:tplc="878C99A8">
      <w:start w:val="1"/>
      <w:numFmt w:val="bullet"/>
      <w:lvlText w:val=""/>
      <w:lvlJc w:val="left"/>
      <w:pPr>
        <w:ind w:left="4320" w:hanging="360"/>
      </w:pPr>
      <w:rPr>
        <w:rFonts w:ascii="Wingdings" w:hAnsi="Wingdings" w:hint="default"/>
      </w:rPr>
    </w:lvl>
    <w:lvl w:ilvl="6" w:tplc="69E29E3E">
      <w:start w:val="1"/>
      <w:numFmt w:val="bullet"/>
      <w:lvlText w:val=""/>
      <w:lvlJc w:val="left"/>
      <w:pPr>
        <w:ind w:left="5040" w:hanging="360"/>
      </w:pPr>
      <w:rPr>
        <w:rFonts w:ascii="Symbol" w:hAnsi="Symbol" w:hint="default"/>
      </w:rPr>
    </w:lvl>
    <w:lvl w:ilvl="7" w:tplc="3ADEA368">
      <w:start w:val="1"/>
      <w:numFmt w:val="bullet"/>
      <w:lvlText w:val="o"/>
      <w:lvlJc w:val="left"/>
      <w:pPr>
        <w:ind w:left="5760" w:hanging="360"/>
      </w:pPr>
      <w:rPr>
        <w:rFonts w:ascii="Courier New" w:hAnsi="Courier New" w:hint="default"/>
      </w:rPr>
    </w:lvl>
    <w:lvl w:ilvl="8" w:tplc="38405748">
      <w:start w:val="1"/>
      <w:numFmt w:val="bullet"/>
      <w:lvlText w:val=""/>
      <w:lvlJc w:val="left"/>
      <w:pPr>
        <w:ind w:left="6480" w:hanging="360"/>
      </w:pPr>
      <w:rPr>
        <w:rFonts w:ascii="Wingdings" w:hAnsi="Wingdings" w:hint="default"/>
      </w:rPr>
    </w:lvl>
  </w:abstractNum>
  <w:abstractNum w:abstractNumId="9" w15:restartNumberingAfterBreak="0">
    <w:nsid w:val="6C530646"/>
    <w:multiLevelType w:val="hybridMultilevel"/>
    <w:tmpl w:val="FFFFFFFF"/>
    <w:lvl w:ilvl="0" w:tplc="D4FA3CC0">
      <w:start w:val="1"/>
      <w:numFmt w:val="bullet"/>
      <w:lvlText w:val=""/>
      <w:lvlJc w:val="left"/>
      <w:pPr>
        <w:ind w:left="720" w:hanging="360"/>
      </w:pPr>
      <w:rPr>
        <w:rFonts w:ascii="Symbol" w:hAnsi="Symbol" w:hint="default"/>
      </w:rPr>
    </w:lvl>
    <w:lvl w:ilvl="1" w:tplc="EDA0D14E">
      <w:start w:val="1"/>
      <w:numFmt w:val="bullet"/>
      <w:lvlText w:val="o"/>
      <w:lvlJc w:val="left"/>
      <w:pPr>
        <w:ind w:left="1440" w:hanging="360"/>
      </w:pPr>
      <w:rPr>
        <w:rFonts w:ascii="Courier New" w:hAnsi="Courier New" w:hint="default"/>
      </w:rPr>
    </w:lvl>
    <w:lvl w:ilvl="2" w:tplc="3C1A0DB8">
      <w:start w:val="1"/>
      <w:numFmt w:val="bullet"/>
      <w:lvlText w:val=""/>
      <w:lvlJc w:val="left"/>
      <w:pPr>
        <w:ind w:left="2160" w:hanging="360"/>
      </w:pPr>
      <w:rPr>
        <w:rFonts w:ascii="Wingdings" w:hAnsi="Wingdings" w:hint="default"/>
      </w:rPr>
    </w:lvl>
    <w:lvl w:ilvl="3" w:tplc="8938C7DA">
      <w:start w:val="1"/>
      <w:numFmt w:val="bullet"/>
      <w:lvlText w:val=""/>
      <w:lvlJc w:val="left"/>
      <w:pPr>
        <w:ind w:left="2880" w:hanging="360"/>
      </w:pPr>
      <w:rPr>
        <w:rFonts w:ascii="Symbol" w:hAnsi="Symbol" w:hint="default"/>
      </w:rPr>
    </w:lvl>
    <w:lvl w:ilvl="4" w:tplc="A7FE64BC">
      <w:start w:val="1"/>
      <w:numFmt w:val="bullet"/>
      <w:lvlText w:val="o"/>
      <w:lvlJc w:val="left"/>
      <w:pPr>
        <w:ind w:left="3600" w:hanging="360"/>
      </w:pPr>
      <w:rPr>
        <w:rFonts w:ascii="Courier New" w:hAnsi="Courier New" w:hint="default"/>
      </w:rPr>
    </w:lvl>
    <w:lvl w:ilvl="5" w:tplc="1CBA85E0">
      <w:start w:val="1"/>
      <w:numFmt w:val="bullet"/>
      <w:lvlText w:val=""/>
      <w:lvlJc w:val="left"/>
      <w:pPr>
        <w:ind w:left="4320" w:hanging="360"/>
      </w:pPr>
      <w:rPr>
        <w:rFonts w:ascii="Wingdings" w:hAnsi="Wingdings" w:hint="default"/>
      </w:rPr>
    </w:lvl>
    <w:lvl w:ilvl="6" w:tplc="5164DA60">
      <w:start w:val="1"/>
      <w:numFmt w:val="bullet"/>
      <w:lvlText w:val=""/>
      <w:lvlJc w:val="left"/>
      <w:pPr>
        <w:ind w:left="5040" w:hanging="360"/>
      </w:pPr>
      <w:rPr>
        <w:rFonts w:ascii="Symbol" w:hAnsi="Symbol" w:hint="default"/>
      </w:rPr>
    </w:lvl>
    <w:lvl w:ilvl="7" w:tplc="10DC26C4">
      <w:start w:val="1"/>
      <w:numFmt w:val="bullet"/>
      <w:lvlText w:val="o"/>
      <w:lvlJc w:val="left"/>
      <w:pPr>
        <w:ind w:left="5760" w:hanging="360"/>
      </w:pPr>
      <w:rPr>
        <w:rFonts w:ascii="Courier New" w:hAnsi="Courier New" w:hint="default"/>
      </w:rPr>
    </w:lvl>
    <w:lvl w:ilvl="8" w:tplc="A9C430F0">
      <w:start w:val="1"/>
      <w:numFmt w:val="bullet"/>
      <w:lvlText w:val=""/>
      <w:lvlJc w:val="left"/>
      <w:pPr>
        <w:ind w:left="6480" w:hanging="360"/>
      </w:pPr>
      <w:rPr>
        <w:rFonts w:ascii="Wingdings" w:hAnsi="Wingdings" w:hint="default"/>
      </w:rPr>
    </w:lvl>
  </w:abstractNum>
  <w:abstractNum w:abstractNumId="10" w15:restartNumberingAfterBreak="0">
    <w:nsid w:val="6F3F2268"/>
    <w:multiLevelType w:val="hybridMultilevel"/>
    <w:tmpl w:val="FFFFFFFF"/>
    <w:lvl w:ilvl="0" w:tplc="37B0ED9A">
      <w:start w:val="1"/>
      <w:numFmt w:val="bullet"/>
      <w:lvlText w:val=""/>
      <w:lvlJc w:val="left"/>
      <w:pPr>
        <w:ind w:left="720" w:hanging="360"/>
      </w:pPr>
      <w:rPr>
        <w:rFonts w:ascii="Symbol" w:hAnsi="Symbol" w:hint="default"/>
      </w:rPr>
    </w:lvl>
    <w:lvl w:ilvl="1" w:tplc="B5341254">
      <w:start w:val="1"/>
      <w:numFmt w:val="bullet"/>
      <w:lvlText w:val="o"/>
      <w:lvlJc w:val="left"/>
      <w:pPr>
        <w:ind w:left="1440" w:hanging="360"/>
      </w:pPr>
      <w:rPr>
        <w:rFonts w:ascii="Courier New" w:hAnsi="Courier New" w:hint="default"/>
      </w:rPr>
    </w:lvl>
    <w:lvl w:ilvl="2" w:tplc="68F63E74">
      <w:start w:val="1"/>
      <w:numFmt w:val="bullet"/>
      <w:lvlText w:val=""/>
      <w:lvlJc w:val="left"/>
      <w:pPr>
        <w:ind w:left="2160" w:hanging="360"/>
      </w:pPr>
      <w:rPr>
        <w:rFonts w:ascii="Wingdings" w:hAnsi="Wingdings" w:hint="default"/>
      </w:rPr>
    </w:lvl>
    <w:lvl w:ilvl="3" w:tplc="614C22F2">
      <w:start w:val="1"/>
      <w:numFmt w:val="bullet"/>
      <w:lvlText w:val=""/>
      <w:lvlJc w:val="left"/>
      <w:pPr>
        <w:ind w:left="2880" w:hanging="360"/>
      </w:pPr>
      <w:rPr>
        <w:rFonts w:ascii="Symbol" w:hAnsi="Symbol" w:hint="default"/>
      </w:rPr>
    </w:lvl>
    <w:lvl w:ilvl="4" w:tplc="FE98AE28">
      <w:start w:val="1"/>
      <w:numFmt w:val="bullet"/>
      <w:lvlText w:val="o"/>
      <w:lvlJc w:val="left"/>
      <w:pPr>
        <w:ind w:left="3600" w:hanging="360"/>
      </w:pPr>
      <w:rPr>
        <w:rFonts w:ascii="Courier New" w:hAnsi="Courier New" w:hint="default"/>
      </w:rPr>
    </w:lvl>
    <w:lvl w:ilvl="5" w:tplc="C39E2404">
      <w:start w:val="1"/>
      <w:numFmt w:val="bullet"/>
      <w:lvlText w:val=""/>
      <w:lvlJc w:val="left"/>
      <w:pPr>
        <w:ind w:left="4320" w:hanging="360"/>
      </w:pPr>
      <w:rPr>
        <w:rFonts w:ascii="Wingdings" w:hAnsi="Wingdings" w:hint="default"/>
      </w:rPr>
    </w:lvl>
    <w:lvl w:ilvl="6" w:tplc="0270DF2C">
      <w:start w:val="1"/>
      <w:numFmt w:val="bullet"/>
      <w:lvlText w:val=""/>
      <w:lvlJc w:val="left"/>
      <w:pPr>
        <w:ind w:left="5040" w:hanging="360"/>
      </w:pPr>
      <w:rPr>
        <w:rFonts w:ascii="Symbol" w:hAnsi="Symbol" w:hint="default"/>
      </w:rPr>
    </w:lvl>
    <w:lvl w:ilvl="7" w:tplc="155A97DA">
      <w:start w:val="1"/>
      <w:numFmt w:val="bullet"/>
      <w:lvlText w:val="o"/>
      <w:lvlJc w:val="left"/>
      <w:pPr>
        <w:ind w:left="5760" w:hanging="360"/>
      </w:pPr>
      <w:rPr>
        <w:rFonts w:ascii="Courier New" w:hAnsi="Courier New" w:hint="default"/>
      </w:rPr>
    </w:lvl>
    <w:lvl w:ilvl="8" w:tplc="130044C6">
      <w:start w:val="1"/>
      <w:numFmt w:val="bullet"/>
      <w:lvlText w:val=""/>
      <w:lvlJc w:val="left"/>
      <w:pPr>
        <w:ind w:left="6480" w:hanging="360"/>
      </w:pPr>
      <w:rPr>
        <w:rFonts w:ascii="Wingdings" w:hAnsi="Wingdings" w:hint="default"/>
      </w:rPr>
    </w:lvl>
  </w:abstractNum>
  <w:abstractNum w:abstractNumId="11" w15:restartNumberingAfterBreak="0">
    <w:nsid w:val="729466E9"/>
    <w:multiLevelType w:val="hybridMultilevel"/>
    <w:tmpl w:val="FFFFFFFF"/>
    <w:lvl w:ilvl="0" w:tplc="92E4D9E6">
      <w:start w:val="1"/>
      <w:numFmt w:val="bullet"/>
      <w:lvlText w:val=""/>
      <w:lvlJc w:val="left"/>
      <w:pPr>
        <w:ind w:left="720" w:hanging="360"/>
      </w:pPr>
      <w:rPr>
        <w:rFonts w:ascii="Symbol" w:hAnsi="Symbol" w:hint="default"/>
      </w:rPr>
    </w:lvl>
    <w:lvl w:ilvl="1" w:tplc="EFA8BC40">
      <w:start w:val="1"/>
      <w:numFmt w:val="bullet"/>
      <w:lvlText w:val="o"/>
      <w:lvlJc w:val="left"/>
      <w:pPr>
        <w:ind w:left="1440" w:hanging="360"/>
      </w:pPr>
      <w:rPr>
        <w:rFonts w:ascii="Courier New" w:hAnsi="Courier New" w:hint="default"/>
      </w:rPr>
    </w:lvl>
    <w:lvl w:ilvl="2" w:tplc="79F87DB4">
      <w:start w:val="1"/>
      <w:numFmt w:val="bullet"/>
      <w:lvlText w:val=""/>
      <w:lvlJc w:val="left"/>
      <w:pPr>
        <w:ind w:left="2160" w:hanging="360"/>
      </w:pPr>
      <w:rPr>
        <w:rFonts w:ascii="Wingdings" w:hAnsi="Wingdings" w:hint="default"/>
      </w:rPr>
    </w:lvl>
    <w:lvl w:ilvl="3" w:tplc="EA6029AC">
      <w:start w:val="1"/>
      <w:numFmt w:val="bullet"/>
      <w:lvlText w:val=""/>
      <w:lvlJc w:val="left"/>
      <w:pPr>
        <w:ind w:left="2880" w:hanging="360"/>
      </w:pPr>
      <w:rPr>
        <w:rFonts w:ascii="Symbol" w:hAnsi="Symbol" w:hint="default"/>
      </w:rPr>
    </w:lvl>
    <w:lvl w:ilvl="4" w:tplc="1AD0DEE8">
      <w:start w:val="1"/>
      <w:numFmt w:val="bullet"/>
      <w:lvlText w:val="o"/>
      <w:lvlJc w:val="left"/>
      <w:pPr>
        <w:ind w:left="3600" w:hanging="360"/>
      </w:pPr>
      <w:rPr>
        <w:rFonts w:ascii="Courier New" w:hAnsi="Courier New" w:hint="default"/>
      </w:rPr>
    </w:lvl>
    <w:lvl w:ilvl="5" w:tplc="0F2C90BC">
      <w:start w:val="1"/>
      <w:numFmt w:val="bullet"/>
      <w:lvlText w:val=""/>
      <w:lvlJc w:val="left"/>
      <w:pPr>
        <w:ind w:left="4320" w:hanging="360"/>
      </w:pPr>
      <w:rPr>
        <w:rFonts w:ascii="Wingdings" w:hAnsi="Wingdings" w:hint="default"/>
      </w:rPr>
    </w:lvl>
    <w:lvl w:ilvl="6" w:tplc="10E68E20">
      <w:start w:val="1"/>
      <w:numFmt w:val="bullet"/>
      <w:lvlText w:val=""/>
      <w:lvlJc w:val="left"/>
      <w:pPr>
        <w:ind w:left="5040" w:hanging="360"/>
      </w:pPr>
      <w:rPr>
        <w:rFonts w:ascii="Symbol" w:hAnsi="Symbol" w:hint="default"/>
      </w:rPr>
    </w:lvl>
    <w:lvl w:ilvl="7" w:tplc="091CE036">
      <w:start w:val="1"/>
      <w:numFmt w:val="bullet"/>
      <w:lvlText w:val="o"/>
      <w:lvlJc w:val="left"/>
      <w:pPr>
        <w:ind w:left="5760" w:hanging="360"/>
      </w:pPr>
      <w:rPr>
        <w:rFonts w:ascii="Courier New" w:hAnsi="Courier New" w:hint="default"/>
      </w:rPr>
    </w:lvl>
    <w:lvl w:ilvl="8" w:tplc="31D073D8">
      <w:start w:val="1"/>
      <w:numFmt w:val="bullet"/>
      <w:lvlText w:val=""/>
      <w:lvlJc w:val="left"/>
      <w:pPr>
        <w:ind w:left="6480" w:hanging="360"/>
      </w:pPr>
      <w:rPr>
        <w:rFonts w:ascii="Wingdings" w:hAnsi="Wingdings" w:hint="default"/>
      </w:rPr>
    </w:lvl>
  </w:abstractNum>
  <w:abstractNum w:abstractNumId="12" w15:restartNumberingAfterBreak="0">
    <w:nsid w:val="72AA37C9"/>
    <w:multiLevelType w:val="hybridMultilevel"/>
    <w:tmpl w:val="FFFFFFFF"/>
    <w:lvl w:ilvl="0" w:tplc="D49A98E8">
      <w:start w:val="1"/>
      <w:numFmt w:val="bullet"/>
      <w:lvlText w:val=""/>
      <w:lvlJc w:val="left"/>
      <w:pPr>
        <w:ind w:left="720" w:hanging="360"/>
      </w:pPr>
      <w:rPr>
        <w:rFonts w:ascii="Symbol" w:hAnsi="Symbol" w:hint="default"/>
      </w:rPr>
    </w:lvl>
    <w:lvl w:ilvl="1" w:tplc="6F08265C">
      <w:start w:val="1"/>
      <w:numFmt w:val="bullet"/>
      <w:lvlText w:val="o"/>
      <w:lvlJc w:val="left"/>
      <w:pPr>
        <w:ind w:left="1440" w:hanging="360"/>
      </w:pPr>
      <w:rPr>
        <w:rFonts w:ascii="Courier New" w:hAnsi="Courier New" w:hint="default"/>
      </w:rPr>
    </w:lvl>
    <w:lvl w:ilvl="2" w:tplc="1F844E08">
      <w:start w:val="1"/>
      <w:numFmt w:val="bullet"/>
      <w:lvlText w:val=""/>
      <w:lvlJc w:val="left"/>
      <w:pPr>
        <w:ind w:left="2160" w:hanging="360"/>
      </w:pPr>
      <w:rPr>
        <w:rFonts w:ascii="Wingdings" w:hAnsi="Wingdings" w:hint="default"/>
      </w:rPr>
    </w:lvl>
    <w:lvl w:ilvl="3" w:tplc="E55EC9B4">
      <w:start w:val="1"/>
      <w:numFmt w:val="bullet"/>
      <w:lvlText w:val=""/>
      <w:lvlJc w:val="left"/>
      <w:pPr>
        <w:ind w:left="2880" w:hanging="360"/>
      </w:pPr>
      <w:rPr>
        <w:rFonts w:ascii="Symbol" w:hAnsi="Symbol" w:hint="default"/>
      </w:rPr>
    </w:lvl>
    <w:lvl w:ilvl="4" w:tplc="A8043B32">
      <w:start w:val="1"/>
      <w:numFmt w:val="bullet"/>
      <w:lvlText w:val="o"/>
      <w:lvlJc w:val="left"/>
      <w:pPr>
        <w:ind w:left="3600" w:hanging="360"/>
      </w:pPr>
      <w:rPr>
        <w:rFonts w:ascii="Courier New" w:hAnsi="Courier New" w:hint="default"/>
      </w:rPr>
    </w:lvl>
    <w:lvl w:ilvl="5" w:tplc="7602B002">
      <w:start w:val="1"/>
      <w:numFmt w:val="bullet"/>
      <w:lvlText w:val=""/>
      <w:lvlJc w:val="left"/>
      <w:pPr>
        <w:ind w:left="4320" w:hanging="360"/>
      </w:pPr>
      <w:rPr>
        <w:rFonts w:ascii="Wingdings" w:hAnsi="Wingdings" w:hint="default"/>
      </w:rPr>
    </w:lvl>
    <w:lvl w:ilvl="6" w:tplc="EAE6153E">
      <w:start w:val="1"/>
      <w:numFmt w:val="bullet"/>
      <w:lvlText w:val=""/>
      <w:lvlJc w:val="left"/>
      <w:pPr>
        <w:ind w:left="5040" w:hanging="360"/>
      </w:pPr>
      <w:rPr>
        <w:rFonts w:ascii="Symbol" w:hAnsi="Symbol" w:hint="default"/>
      </w:rPr>
    </w:lvl>
    <w:lvl w:ilvl="7" w:tplc="6EC4CF44">
      <w:start w:val="1"/>
      <w:numFmt w:val="bullet"/>
      <w:lvlText w:val="o"/>
      <w:lvlJc w:val="left"/>
      <w:pPr>
        <w:ind w:left="5760" w:hanging="360"/>
      </w:pPr>
      <w:rPr>
        <w:rFonts w:ascii="Courier New" w:hAnsi="Courier New" w:hint="default"/>
      </w:rPr>
    </w:lvl>
    <w:lvl w:ilvl="8" w:tplc="15060C82">
      <w:start w:val="1"/>
      <w:numFmt w:val="bullet"/>
      <w:lvlText w:val=""/>
      <w:lvlJc w:val="left"/>
      <w:pPr>
        <w:ind w:left="6480" w:hanging="360"/>
      </w:pPr>
      <w:rPr>
        <w:rFonts w:ascii="Wingdings" w:hAnsi="Wingdings" w:hint="default"/>
      </w:rPr>
    </w:lvl>
  </w:abstractNum>
  <w:abstractNum w:abstractNumId="13" w15:restartNumberingAfterBreak="0">
    <w:nsid w:val="75452C43"/>
    <w:multiLevelType w:val="hybridMultilevel"/>
    <w:tmpl w:val="FFFFFFFF"/>
    <w:lvl w:ilvl="0" w:tplc="6B10E41E">
      <w:start w:val="1"/>
      <w:numFmt w:val="bullet"/>
      <w:lvlText w:val=""/>
      <w:lvlJc w:val="left"/>
      <w:pPr>
        <w:ind w:left="720" w:hanging="360"/>
      </w:pPr>
      <w:rPr>
        <w:rFonts w:ascii="Symbol" w:hAnsi="Symbol" w:hint="default"/>
      </w:rPr>
    </w:lvl>
    <w:lvl w:ilvl="1" w:tplc="105AB7BC">
      <w:start w:val="1"/>
      <w:numFmt w:val="bullet"/>
      <w:lvlText w:val="o"/>
      <w:lvlJc w:val="left"/>
      <w:pPr>
        <w:ind w:left="1440" w:hanging="360"/>
      </w:pPr>
      <w:rPr>
        <w:rFonts w:ascii="Courier New" w:hAnsi="Courier New" w:hint="default"/>
      </w:rPr>
    </w:lvl>
    <w:lvl w:ilvl="2" w:tplc="2E36264A">
      <w:start w:val="1"/>
      <w:numFmt w:val="bullet"/>
      <w:lvlText w:val=""/>
      <w:lvlJc w:val="left"/>
      <w:pPr>
        <w:ind w:left="2160" w:hanging="360"/>
      </w:pPr>
      <w:rPr>
        <w:rFonts w:ascii="Wingdings" w:hAnsi="Wingdings" w:hint="default"/>
      </w:rPr>
    </w:lvl>
    <w:lvl w:ilvl="3" w:tplc="55A4D21C">
      <w:start w:val="1"/>
      <w:numFmt w:val="bullet"/>
      <w:lvlText w:val=""/>
      <w:lvlJc w:val="left"/>
      <w:pPr>
        <w:ind w:left="2880" w:hanging="360"/>
      </w:pPr>
      <w:rPr>
        <w:rFonts w:ascii="Symbol" w:hAnsi="Symbol" w:hint="default"/>
      </w:rPr>
    </w:lvl>
    <w:lvl w:ilvl="4" w:tplc="1826D758">
      <w:start w:val="1"/>
      <w:numFmt w:val="bullet"/>
      <w:lvlText w:val="o"/>
      <w:lvlJc w:val="left"/>
      <w:pPr>
        <w:ind w:left="3600" w:hanging="360"/>
      </w:pPr>
      <w:rPr>
        <w:rFonts w:ascii="Courier New" w:hAnsi="Courier New" w:hint="default"/>
      </w:rPr>
    </w:lvl>
    <w:lvl w:ilvl="5" w:tplc="F50A30CE">
      <w:start w:val="1"/>
      <w:numFmt w:val="bullet"/>
      <w:lvlText w:val=""/>
      <w:lvlJc w:val="left"/>
      <w:pPr>
        <w:ind w:left="4320" w:hanging="360"/>
      </w:pPr>
      <w:rPr>
        <w:rFonts w:ascii="Wingdings" w:hAnsi="Wingdings" w:hint="default"/>
      </w:rPr>
    </w:lvl>
    <w:lvl w:ilvl="6" w:tplc="D6D073A0">
      <w:start w:val="1"/>
      <w:numFmt w:val="bullet"/>
      <w:lvlText w:val=""/>
      <w:lvlJc w:val="left"/>
      <w:pPr>
        <w:ind w:left="5040" w:hanging="360"/>
      </w:pPr>
      <w:rPr>
        <w:rFonts w:ascii="Symbol" w:hAnsi="Symbol" w:hint="default"/>
      </w:rPr>
    </w:lvl>
    <w:lvl w:ilvl="7" w:tplc="341220E0">
      <w:start w:val="1"/>
      <w:numFmt w:val="bullet"/>
      <w:lvlText w:val="o"/>
      <w:lvlJc w:val="left"/>
      <w:pPr>
        <w:ind w:left="5760" w:hanging="360"/>
      </w:pPr>
      <w:rPr>
        <w:rFonts w:ascii="Courier New" w:hAnsi="Courier New" w:hint="default"/>
      </w:rPr>
    </w:lvl>
    <w:lvl w:ilvl="8" w:tplc="9A985B36">
      <w:start w:val="1"/>
      <w:numFmt w:val="bullet"/>
      <w:lvlText w:val=""/>
      <w:lvlJc w:val="left"/>
      <w:pPr>
        <w:ind w:left="6480" w:hanging="360"/>
      </w:pPr>
      <w:rPr>
        <w:rFonts w:ascii="Wingdings" w:hAnsi="Wingdings" w:hint="default"/>
      </w:rPr>
    </w:lvl>
  </w:abstractNum>
  <w:abstractNum w:abstractNumId="14" w15:restartNumberingAfterBreak="0">
    <w:nsid w:val="7AEF7B59"/>
    <w:multiLevelType w:val="hybridMultilevel"/>
    <w:tmpl w:val="FFFFFFFF"/>
    <w:lvl w:ilvl="0" w:tplc="AF0AC6DC">
      <w:start w:val="1"/>
      <w:numFmt w:val="bullet"/>
      <w:lvlText w:val=""/>
      <w:lvlJc w:val="left"/>
      <w:pPr>
        <w:ind w:left="720" w:hanging="360"/>
      </w:pPr>
      <w:rPr>
        <w:rFonts w:ascii="Symbol" w:hAnsi="Symbol" w:hint="default"/>
      </w:rPr>
    </w:lvl>
    <w:lvl w:ilvl="1" w:tplc="83BC5E00">
      <w:start w:val="1"/>
      <w:numFmt w:val="bullet"/>
      <w:lvlText w:val="o"/>
      <w:lvlJc w:val="left"/>
      <w:pPr>
        <w:ind w:left="1440" w:hanging="360"/>
      </w:pPr>
      <w:rPr>
        <w:rFonts w:ascii="Courier New" w:hAnsi="Courier New" w:hint="default"/>
      </w:rPr>
    </w:lvl>
    <w:lvl w:ilvl="2" w:tplc="A024F026">
      <w:start w:val="1"/>
      <w:numFmt w:val="bullet"/>
      <w:lvlText w:val=""/>
      <w:lvlJc w:val="left"/>
      <w:pPr>
        <w:ind w:left="2160" w:hanging="360"/>
      </w:pPr>
      <w:rPr>
        <w:rFonts w:ascii="Wingdings" w:hAnsi="Wingdings" w:hint="default"/>
      </w:rPr>
    </w:lvl>
    <w:lvl w:ilvl="3" w:tplc="92E24C18">
      <w:start w:val="1"/>
      <w:numFmt w:val="bullet"/>
      <w:lvlText w:val=""/>
      <w:lvlJc w:val="left"/>
      <w:pPr>
        <w:ind w:left="2880" w:hanging="360"/>
      </w:pPr>
      <w:rPr>
        <w:rFonts w:ascii="Symbol" w:hAnsi="Symbol" w:hint="default"/>
      </w:rPr>
    </w:lvl>
    <w:lvl w:ilvl="4" w:tplc="82E4ED62">
      <w:start w:val="1"/>
      <w:numFmt w:val="bullet"/>
      <w:lvlText w:val="o"/>
      <w:lvlJc w:val="left"/>
      <w:pPr>
        <w:ind w:left="3600" w:hanging="360"/>
      </w:pPr>
      <w:rPr>
        <w:rFonts w:ascii="Courier New" w:hAnsi="Courier New" w:hint="default"/>
      </w:rPr>
    </w:lvl>
    <w:lvl w:ilvl="5" w:tplc="526EBB54">
      <w:start w:val="1"/>
      <w:numFmt w:val="bullet"/>
      <w:lvlText w:val=""/>
      <w:lvlJc w:val="left"/>
      <w:pPr>
        <w:ind w:left="4320" w:hanging="360"/>
      </w:pPr>
      <w:rPr>
        <w:rFonts w:ascii="Wingdings" w:hAnsi="Wingdings" w:hint="default"/>
      </w:rPr>
    </w:lvl>
    <w:lvl w:ilvl="6" w:tplc="3446D404">
      <w:start w:val="1"/>
      <w:numFmt w:val="bullet"/>
      <w:lvlText w:val=""/>
      <w:lvlJc w:val="left"/>
      <w:pPr>
        <w:ind w:left="5040" w:hanging="360"/>
      </w:pPr>
      <w:rPr>
        <w:rFonts w:ascii="Symbol" w:hAnsi="Symbol" w:hint="default"/>
      </w:rPr>
    </w:lvl>
    <w:lvl w:ilvl="7" w:tplc="4EB866C8">
      <w:start w:val="1"/>
      <w:numFmt w:val="bullet"/>
      <w:lvlText w:val="o"/>
      <w:lvlJc w:val="left"/>
      <w:pPr>
        <w:ind w:left="5760" w:hanging="360"/>
      </w:pPr>
      <w:rPr>
        <w:rFonts w:ascii="Courier New" w:hAnsi="Courier New" w:hint="default"/>
      </w:rPr>
    </w:lvl>
    <w:lvl w:ilvl="8" w:tplc="8DBE22BE">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7"/>
  </w:num>
  <w:num w:numId="5">
    <w:abstractNumId w:val="11"/>
  </w:num>
  <w:num w:numId="6">
    <w:abstractNumId w:val="8"/>
  </w:num>
  <w:num w:numId="7">
    <w:abstractNumId w:val="12"/>
  </w:num>
  <w:num w:numId="8">
    <w:abstractNumId w:val="0"/>
  </w:num>
  <w:num w:numId="9">
    <w:abstractNumId w:val="1"/>
  </w:num>
  <w:num w:numId="10">
    <w:abstractNumId w:val="3"/>
  </w:num>
  <w:num w:numId="11">
    <w:abstractNumId w:val="6"/>
  </w:num>
  <w:num w:numId="12">
    <w:abstractNumId w:val="10"/>
  </w:num>
  <w:num w:numId="13">
    <w:abstractNumId w:val="14"/>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90DCAA"/>
    <w:rsid w:val="00044D55"/>
    <w:rsid w:val="002669FB"/>
    <w:rsid w:val="00380DDD"/>
    <w:rsid w:val="00684758"/>
    <w:rsid w:val="00B42E28"/>
    <w:rsid w:val="00B4CA48"/>
    <w:rsid w:val="014BF58B"/>
    <w:rsid w:val="01B09D86"/>
    <w:rsid w:val="01F0F4E2"/>
    <w:rsid w:val="02431A98"/>
    <w:rsid w:val="0315FF54"/>
    <w:rsid w:val="05047B71"/>
    <w:rsid w:val="065F2E81"/>
    <w:rsid w:val="069B63BA"/>
    <w:rsid w:val="07431320"/>
    <w:rsid w:val="0754F48F"/>
    <w:rsid w:val="079E0E86"/>
    <w:rsid w:val="07D342DE"/>
    <w:rsid w:val="07D52351"/>
    <w:rsid w:val="0955794B"/>
    <w:rsid w:val="0A145998"/>
    <w:rsid w:val="0A152303"/>
    <w:rsid w:val="0A92C71E"/>
    <w:rsid w:val="0AFF87C9"/>
    <w:rsid w:val="0B900E37"/>
    <w:rsid w:val="0BCB6E76"/>
    <w:rsid w:val="0CA3B93D"/>
    <w:rsid w:val="0D4EC157"/>
    <w:rsid w:val="0EE2A968"/>
    <w:rsid w:val="0F467458"/>
    <w:rsid w:val="0F4FF5CF"/>
    <w:rsid w:val="10C91C5C"/>
    <w:rsid w:val="10F00EDF"/>
    <w:rsid w:val="11CDB679"/>
    <w:rsid w:val="1264ECBD"/>
    <w:rsid w:val="127E151A"/>
    <w:rsid w:val="12870466"/>
    <w:rsid w:val="12F6B141"/>
    <w:rsid w:val="146F56E3"/>
    <w:rsid w:val="150620E4"/>
    <w:rsid w:val="16340A49"/>
    <w:rsid w:val="1683752F"/>
    <w:rsid w:val="168831B6"/>
    <w:rsid w:val="16AC0163"/>
    <w:rsid w:val="176C2F8A"/>
    <w:rsid w:val="17E7803B"/>
    <w:rsid w:val="18DA2ED7"/>
    <w:rsid w:val="1914CF12"/>
    <w:rsid w:val="19238E0C"/>
    <w:rsid w:val="19C4CA06"/>
    <w:rsid w:val="1B25FA2C"/>
    <w:rsid w:val="1C0B954D"/>
    <w:rsid w:val="1C47F416"/>
    <w:rsid w:val="1C51CBFC"/>
    <w:rsid w:val="1C66C579"/>
    <w:rsid w:val="1CC1CA8D"/>
    <w:rsid w:val="1CFC6AC8"/>
    <w:rsid w:val="1E377FE7"/>
    <w:rsid w:val="1ED83842"/>
    <w:rsid w:val="1F5EFEF2"/>
    <w:rsid w:val="1F896CBE"/>
    <w:rsid w:val="1FD35048"/>
    <w:rsid w:val="230DB826"/>
    <w:rsid w:val="231BA25A"/>
    <w:rsid w:val="2337CC34"/>
    <w:rsid w:val="236BAC4C"/>
    <w:rsid w:val="23B5481D"/>
    <w:rsid w:val="23F8CACE"/>
    <w:rsid w:val="249205DD"/>
    <w:rsid w:val="25A26181"/>
    <w:rsid w:val="25A88FCF"/>
    <w:rsid w:val="26A39F3D"/>
    <w:rsid w:val="2708C8B4"/>
    <w:rsid w:val="27CB3C0E"/>
    <w:rsid w:val="2807BF3C"/>
    <w:rsid w:val="28454DAD"/>
    <w:rsid w:val="286A5EFA"/>
    <w:rsid w:val="28D72A44"/>
    <w:rsid w:val="28E8B8AF"/>
    <w:rsid w:val="28ECB8DB"/>
    <w:rsid w:val="28FE5582"/>
    <w:rsid w:val="29657700"/>
    <w:rsid w:val="29841B9D"/>
    <w:rsid w:val="29A88FB6"/>
    <w:rsid w:val="29C39F8E"/>
    <w:rsid w:val="2AB13553"/>
    <w:rsid w:val="2AC9C3E3"/>
    <w:rsid w:val="2AF61ADC"/>
    <w:rsid w:val="2B014761"/>
    <w:rsid w:val="2B1CCF2C"/>
    <w:rsid w:val="2B4EECF4"/>
    <w:rsid w:val="2C29E053"/>
    <w:rsid w:val="2C6620C8"/>
    <w:rsid w:val="2DAB9881"/>
    <w:rsid w:val="2E99E3B1"/>
    <w:rsid w:val="30E68FE9"/>
    <w:rsid w:val="3106D2ED"/>
    <w:rsid w:val="319FB3B8"/>
    <w:rsid w:val="321E01BA"/>
    <w:rsid w:val="3351B6B4"/>
    <w:rsid w:val="3386322E"/>
    <w:rsid w:val="34303C79"/>
    <w:rsid w:val="34450A68"/>
    <w:rsid w:val="3494F2F8"/>
    <w:rsid w:val="35079F48"/>
    <w:rsid w:val="3773B312"/>
    <w:rsid w:val="389C9662"/>
    <w:rsid w:val="39E66C5A"/>
    <w:rsid w:val="3A6F5DBD"/>
    <w:rsid w:val="3A76A7B2"/>
    <w:rsid w:val="3B353C44"/>
    <w:rsid w:val="3C21EE03"/>
    <w:rsid w:val="3CC3FBF2"/>
    <w:rsid w:val="3CFD4A18"/>
    <w:rsid w:val="3D1A9EB3"/>
    <w:rsid w:val="3D37C6A4"/>
    <w:rsid w:val="3DB16FA2"/>
    <w:rsid w:val="4050B605"/>
    <w:rsid w:val="41608572"/>
    <w:rsid w:val="41D3F7A3"/>
    <w:rsid w:val="424EE7D8"/>
    <w:rsid w:val="42629DE8"/>
    <w:rsid w:val="433C3D0C"/>
    <w:rsid w:val="4389E037"/>
    <w:rsid w:val="43E047E3"/>
    <w:rsid w:val="43FA3D4E"/>
    <w:rsid w:val="443FEC85"/>
    <w:rsid w:val="450B9865"/>
    <w:rsid w:val="451242D2"/>
    <w:rsid w:val="45BC8187"/>
    <w:rsid w:val="4659AAFC"/>
    <w:rsid w:val="46D29853"/>
    <w:rsid w:val="473B17A8"/>
    <w:rsid w:val="47BD6E96"/>
    <w:rsid w:val="495B67A8"/>
    <w:rsid w:val="4CD8118E"/>
    <w:rsid w:val="4CEF7527"/>
    <w:rsid w:val="4CF6B029"/>
    <w:rsid w:val="4DD15450"/>
    <w:rsid w:val="4E47E508"/>
    <w:rsid w:val="4F128FD7"/>
    <w:rsid w:val="4F94F410"/>
    <w:rsid w:val="4FB6ABCE"/>
    <w:rsid w:val="4FBD2EA3"/>
    <w:rsid w:val="504A4D25"/>
    <w:rsid w:val="50887255"/>
    <w:rsid w:val="50C359B5"/>
    <w:rsid w:val="5233DCF8"/>
    <w:rsid w:val="52517D16"/>
    <w:rsid w:val="52941423"/>
    <w:rsid w:val="533E2479"/>
    <w:rsid w:val="5381EDE7"/>
    <w:rsid w:val="53A19C2A"/>
    <w:rsid w:val="54777769"/>
    <w:rsid w:val="54F61EBD"/>
    <w:rsid w:val="55AA6E27"/>
    <w:rsid w:val="599B84E7"/>
    <w:rsid w:val="5AAFF0A9"/>
    <w:rsid w:val="5AE9E01B"/>
    <w:rsid w:val="5AEC4949"/>
    <w:rsid w:val="5DB782E2"/>
    <w:rsid w:val="5E0A0DE3"/>
    <w:rsid w:val="5E77FF32"/>
    <w:rsid w:val="5E869DBC"/>
    <w:rsid w:val="5F1356E0"/>
    <w:rsid w:val="5F971B42"/>
    <w:rsid w:val="5FBD513E"/>
    <w:rsid w:val="6143677A"/>
    <w:rsid w:val="614E8F03"/>
    <w:rsid w:val="61A53A23"/>
    <w:rsid w:val="62455D08"/>
    <w:rsid w:val="62D0E09D"/>
    <w:rsid w:val="63050A30"/>
    <w:rsid w:val="63410A84"/>
    <w:rsid w:val="63FB9E43"/>
    <w:rsid w:val="64643519"/>
    <w:rsid w:val="64E633C9"/>
    <w:rsid w:val="64ED8C35"/>
    <w:rsid w:val="65815E26"/>
    <w:rsid w:val="65EB3193"/>
    <w:rsid w:val="6690DCAA"/>
    <w:rsid w:val="67B40B8F"/>
    <w:rsid w:val="67CE63B9"/>
    <w:rsid w:val="67F51AD8"/>
    <w:rsid w:val="681DD48B"/>
    <w:rsid w:val="689060FA"/>
    <w:rsid w:val="69510BBD"/>
    <w:rsid w:val="6A6234A7"/>
    <w:rsid w:val="6B5AFA5B"/>
    <w:rsid w:val="6BC01709"/>
    <w:rsid w:val="6C7A4239"/>
    <w:rsid w:val="6CC8A8E2"/>
    <w:rsid w:val="6CF70825"/>
    <w:rsid w:val="6E13CD11"/>
    <w:rsid w:val="6EC98981"/>
    <w:rsid w:val="6F1A2B1B"/>
    <w:rsid w:val="6F615179"/>
    <w:rsid w:val="71D49055"/>
    <w:rsid w:val="72987D1B"/>
    <w:rsid w:val="72EB0173"/>
    <w:rsid w:val="731571B9"/>
    <w:rsid w:val="734CE3E3"/>
    <w:rsid w:val="7413C0C7"/>
    <w:rsid w:val="761C25A4"/>
    <w:rsid w:val="76A80205"/>
    <w:rsid w:val="76BEA222"/>
    <w:rsid w:val="7865FC73"/>
    <w:rsid w:val="78980A49"/>
    <w:rsid w:val="79BC62D0"/>
    <w:rsid w:val="7A873709"/>
    <w:rsid w:val="7AB1BBB8"/>
    <w:rsid w:val="7B2796AC"/>
    <w:rsid w:val="7C4E189D"/>
    <w:rsid w:val="7C850F97"/>
    <w:rsid w:val="7E26471E"/>
    <w:rsid w:val="7F83224A"/>
    <w:rsid w:val="7F83597D"/>
    <w:rsid w:val="7FB4FDC7"/>
    <w:rsid w:val="7FC211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0DCAA"/>
  <w15:chartTrackingRefBased/>
  <w15:docId w15:val="{5D601D01-BC85-42EC-A0E2-367C81B7E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1055</Words>
  <Characters>6020</Characters>
  <Application>Microsoft Office Word</Application>
  <DocSecurity>0</DocSecurity>
  <Lines>50</Lines>
  <Paragraphs>14</Paragraphs>
  <ScaleCrop>false</ScaleCrop>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Morgan (JLKM)</dc:creator>
  <cp:keywords/>
  <dc:description/>
  <cp:lastModifiedBy>Streeton, Justine</cp:lastModifiedBy>
  <cp:revision>2</cp:revision>
  <dcterms:created xsi:type="dcterms:W3CDTF">2022-03-29T09:56:00Z</dcterms:created>
  <dcterms:modified xsi:type="dcterms:W3CDTF">2022-03-29T09:56:00Z</dcterms:modified>
</cp:coreProperties>
</file>