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8C" w:rsidRPr="00063B8C" w:rsidRDefault="00063B8C" w:rsidP="009E4889">
      <w:pPr>
        <w:jc w:val="center"/>
        <w:rPr>
          <w:b/>
        </w:rPr>
      </w:pPr>
      <w:r w:rsidRPr="00063B8C">
        <w:rPr>
          <w:b/>
        </w:rPr>
        <w:t>Black Lives Matter</w:t>
      </w:r>
      <w:r w:rsidR="009E4889">
        <w:rPr>
          <w:b/>
        </w:rPr>
        <w:t xml:space="preserve">, Anti-racism and Protest: Support </w:t>
      </w:r>
      <w:r w:rsidRPr="00063B8C">
        <w:rPr>
          <w:b/>
        </w:rPr>
        <w:t>for Schools</w:t>
      </w:r>
    </w:p>
    <w:p w:rsidR="009173E3" w:rsidRDefault="009212D4">
      <w:r>
        <w:t>A small group of</w:t>
      </w:r>
      <w:r w:rsidR="009173E3">
        <w:t xml:space="preserve"> staff in PCC Children, Families and Education </w:t>
      </w:r>
      <w:r>
        <w:t xml:space="preserve">have </w:t>
      </w:r>
      <w:r w:rsidR="009173E3">
        <w:t>met to consider support the Council could provide to schools around Black Lives Matter</w:t>
      </w:r>
      <w:r w:rsidR="00063B8C">
        <w:t xml:space="preserve"> (BLM)</w:t>
      </w:r>
      <w:r w:rsidR="009173E3">
        <w:t xml:space="preserve">, </w:t>
      </w:r>
      <w:r w:rsidR="002D2B38">
        <w:t xml:space="preserve">and areas in which we could encourage schools to make positive changes. This </w:t>
      </w:r>
      <w:r w:rsidR="009173E3">
        <w:t>stem</w:t>
      </w:r>
      <w:r w:rsidR="002D2B38">
        <w:t xml:space="preserve">s </w:t>
      </w:r>
      <w:r w:rsidR="009173E3">
        <w:t xml:space="preserve">from the 25 May murder of George Floyd in Minneapolis and following protests that spread across the world, including the UK. </w:t>
      </w:r>
      <w:r>
        <w:t xml:space="preserve"> </w:t>
      </w:r>
    </w:p>
    <w:p w:rsidR="00F02C2D" w:rsidRDefault="009173E3">
      <w:r>
        <w:t>In terms of areas of engagement</w:t>
      </w:r>
      <w:r w:rsidR="002D2B38">
        <w:t xml:space="preserve"> and action</w:t>
      </w:r>
      <w:r>
        <w:t xml:space="preserve"> we propose a three-pronged approach:</w:t>
      </w:r>
    </w:p>
    <w:p w:rsidR="002D2B38" w:rsidRDefault="002D2B38"/>
    <w:p w:rsidR="009173E3" w:rsidRPr="00063B8C" w:rsidRDefault="009173E3" w:rsidP="009173E3">
      <w:pPr>
        <w:pStyle w:val="ListParagraph"/>
        <w:numPr>
          <w:ilvl w:val="0"/>
          <w:numId w:val="1"/>
        </w:numPr>
        <w:rPr>
          <w:b/>
        </w:rPr>
      </w:pPr>
      <w:r w:rsidRPr="00063B8C">
        <w:rPr>
          <w:b/>
        </w:rPr>
        <w:t>Black Lives Matter classroom resources</w:t>
      </w:r>
    </w:p>
    <w:p w:rsidR="009173E3" w:rsidRDefault="009173E3" w:rsidP="009173E3">
      <w:r>
        <w:t>We have begun a collection of resources developed by different providers, inclu</w:t>
      </w:r>
      <w:r w:rsidR="00063B8C">
        <w:t>ding schools, charities, and education organisations among others. We are aware that some schools have already discussed BLM with their students and would like to encourage them to share these so they can be utilised by other schools in the city. These will be hosted on the PEP website.</w:t>
      </w:r>
      <w:r w:rsidR="00362B56">
        <w:t xml:space="preserve"> Those we are </w:t>
      </w:r>
      <w:r w:rsidR="00D91FB0">
        <w:t xml:space="preserve">already </w:t>
      </w:r>
      <w:r w:rsidR="00362B56">
        <w:t>aware of are included in the accompanying document.</w:t>
      </w:r>
    </w:p>
    <w:p w:rsidR="00063B8C" w:rsidRDefault="000C18AB" w:rsidP="009173E3">
      <w:r>
        <w:t>It is important to engage with content that recognises that the strength of feeling for the BLM movement and protests, much as the impetus stemmed from occurrences in the USA</w:t>
      </w:r>
      <w:r w:rsidR="002D2B38">
        <w:t>,</w:t>
      </w:r>
      <w:r>
        <w:t xml:space="preserve"> are not limited to the grievances felt in that country</w:t>
      </w:r>
      <w:r w:rsidR="002D2B38">
        <w:t>. Indeed they</w:t>
      </w:r>
      <w:r>
        <w:t xml:space="preserve"> are also a reflection of perceptions of racism, discrimination and injustice felt by young people of country in the UK as well.</w:t>
      </w:r>
      <w:r w:rsidR="00362B56">
        <w:t xml:space="preserve"> Young people's heart-breaking narrations of their experiences of racism at the various protests in Portsmouth and beyond, particularly at school, demonstrate that despite multicultural classrooms and a diverse population it is a mistake to imagine that young people and their teachers 'do not see race' and problematic to conclude that 'at least our problems are not as bad as in the USA'. </w:t>
      </w:r>
      <w:r>
        <w:t xml:space="preserve">As such, in order to ensure that the subject matter resonates it is imperative that local and national </w:t>
      </w:r>
      <w:r>
        <w:rPr>
          <w:i/>
        </w:rPr>
        <w:t xml:space="preserve">as well as </w:t>
      </w:r>
      <w:r w:rsidRPr="00D74882">
        <w:t>international</w:t>
      </w:r>
      <w:r>
        <w:t xml:space="preserve"> perspectives are considered</w:t>
      </w:r>
      <w:r w:rsidR="00362B56">
        <w:t xml:space="preserve"> when BLM is being discussed</w:t>
      </w:r>
      <w:r>
        <w:t>.</w:t>
      </w:r>
      <w:r w:rsidR="002D2B38">
        <w:t xml:space="preserve"> The </w:t>
      </w:r>
      <w:hyperlink r:id="rId5" w:history="1">
        <w:r w:rsidR="002D2B38" w:rsidRPr="002D2B38">
          <w:rPr>
            <w:rStyle w:val="Hyperlink"/>
          </w:rPr>
          <w:t>Britis</w:t>
        </w:r>
        <w:r w:rsidR="002D2B38" w:rsidRPr="002D2B38">
          <w:rPr>
            <w:rStyle w:val="Hyperlink"/>
          </w:rPr>
          <w:t>h</w:t>
        </w:r>
        <w:r w:rsidR="002D2B38" w:rsidRPr="002D2B38">
          <w:rPr>
            <w:rStyle w:val="Hyperlink"/>
          </w:rPr>
          <w:t xml:space="preserve"> Red Cross</w:t>
        </w:r>
      </w:hyperlink>
      <w:r w:rsidR="002D2B38">
        <w:t xml:space="preserve"> resource provides a good balance</w:t>
      </w:r>
      <w:r w:rsidR="00362B56">
        <w:t xml:space="preserve"> as a start</w:t>
      </w:r>
      <w:r w:rsidR="002D2B38">
        <w:t>.</w:t>
      </w:r>
    </w:p>
    <w:p w:rsidR="002D2B38" w:rsidRDefault="002D2B38" w:rsidP="009173E3"/>
    <w:p w:rsidR="00063B8C" w:rsidRPr="009F2DE5" w:rsidRDefault="00C70731" w:rsidP="00063B8C">
      <w:pPr>
        <w:pStyle w:val="ListParagraph"/>
        <w:numPr>
          <w:ilvl w:val="0"/>
          <w:numId w:val="1"/>
        </w:numPr>
        <w:rPr>
          <w:b/>
        </w:rPr>
      </w:pPr>
      <w:r>
        <w:rPr>
          <w:b/>
        </w:rPr>
        <w:t>T</w:t>
      </w:r>
      <w:r w:rsidR="00063B8C" w:rsidRPr="009F2DE5">
        <w:rPr>
          <w:b/>
        </w:rPr>
        <w:t>eaching black history in schools</w:t>
      </w:r>
      <w:r>
        <w:rPr>
          <w:b/>
        </w:rPr>
        <w:t xml:space="preserve"> and decolonising the curriculum</w:t>
      </w:r>
    </w:p>
    <w:p w:rsidR="00D91FB0" w:rsidRDefault="00362B56" w:rsidP="009173E3">
      <w:r>
        <w:t>A</w:t>
      </w:r>
      <w:r w:rsidR="00063B8C">
        <w:t xml:space="preserve"> clear agenda item that has come out of the recent protests is </w:t>
      </w:r>
      <w:r w:rsidR="00665358">
        <w:t xml:space="preserve">the </w:t>
      </w:r>
      <w:r w:rsidR="00D91FB0">
        <w:t>desire</w:t>
      </w:r>
      <w:r w:rsidR="00665358">
        <w:t xml:space="preserve"> to revisit the school curriculum, particularly history</w:t>
      </w:r>
      <w:r w:rsidR="00B36FA4">
        <w:t xml:space="preserve">, as an integral part of anti-racist activism. This has given impetus to the </w:t>
      </w:r>
      <w:hyperlink r:id="rId6" w:history="1">
        <w:r w:rsidR="00B36FA4" w:rsidRPr="007E296B">
          <w:rPr>
            <w:rStyle w:val="Hyperlink"/>
          </w:rPr>
          <w:t>campaign</w:t>
        </w:r>
      </w:hyperlink>
      <w:r w:rsidR="00B36FA4">
        <w:t xml:space="preserve"> run by The Black Curriculum</w:t>
      </w:r>
      <w:r>
        <w:t>, among others,</w:t>
      </w:r>
      <w:r w:rsidR="000C18AB">
        <w:t xml:space="preserve"> </w:t>
      </w:r>
      <w:r>
        <w:t>that</w:t>
      </w:r>
      <w:r w:rsidR="000C18AB">
        <w:t xml:space="preserve"> calls </w:t>
      </w:r>
      <w:r>
        <w:t xml:space="preserve">for </w:t>
      </w:r>
      <w:r w:rsidR="00B36FA4">
        <w:t>authorities to</w:t>
      </w:r>
      <w:r w:rsidR="000C18AB">
        <w:t xml:space="preserve"> explicitly recognise the importance of including</w:t>
      </w:r>
      <w:r w:rsidR="00B36FA4">
        <w:t xml:space="preserve"> Black History</w:t>
      </w:r>
      <w:r w:rsidR="000C18AB">
        <w:t xml:space="preserve"> in the education</w:t>
      </w:r>
      <w:r>
        <w:t xml:space="preserve"> system</w:t>
      </w:r>
      <w:r w:rsidR="000C18AB">
        <w:t>, which</w:t>
      </w:r>
      <w:r w:rsidR="00B36FA4" w:rsidRPr="00B36FA4">
        <w:t xml:space="preserve"> </w:t>
      </w:r>
      <w:r w:rsidR="00B36FA4">
        <w:t>'</w:t>
      </w:r>
      <w:r w:rsidR="00B36FA4" w:rsidRPr="00B36FA4">
        <w:t>will give British students of all backgrounds a deeper understanding of the varied and wide-ranging cultural contributions to Britain</w:t>
      </w:r>
      <w:r w:rsidR="00B36FA4">
        <w:t>'</w:t>
      </w:r>
      <w:r w:rsidR="000C18AB">
        <w:t>.</w:t>
      </w:r>
      <w:r w:rsidR="00B36FA4">
        <w:t xml:space="preserve"> </w:t>
      </w:r>
      <w:r w:rsidR="000C18AB">
        <w:t>It</w:t>
      </w:r>
      <w:r w:rsidR="007E296B">
        <w:t xml:space="preserve"> should be noted </w:t>
      </w:r>
      <w:r w:rsidR="000C18AB">
        <w:t xml:space="preserve">that ex-pupils from at least 11 schools in Portsmouth have written letters to </w:t>
      </w:r>
      <w:r w:rsidR="007E296B">
        <w:t xml:space="preserve">their former </w:t>
      </w:r>
      <w:r w:rsidR="000C18AB">
        <w:t>school</w:t>
      </w:r>
      <w:r w:rsidR="007E296B">
        <w:t>s'</w:t>
      </w:r>
      <w:r w:rsidR="000C18AB">
        <w:t xml:space="preserve"> administration and governors requesting</w:t>
      </w:r>
      <w:r w:rsidR="007E296B">
        <w:t xml:space="preserve"> the curriculum be changed</w:t>
      </w:r>
      <w:r w:rsidR="000C18AB">
        <w:t xml:space="preserve">. The MP for Portsmouth South, Stephen Morgan has also written to the Government, advocating for Black History to be taught in schools. </w:t>
      </w:r>
      <w:r w:rsidR="00C70731">
        <w:t>Schools could consider lending their support to this campaign</w:t>
      </w:r>
      <w:r w:rsidR="00D91FB0">
        <w:t xml:space="preserve">. </w:t>
      </w:r>
    </w:p>
    <w:p w:rsidR="000C18AB" w:rsidRDefault="0045562B" w:rsidP="009173E3">
      <w:r>
        <w:t xml:space="preserve">Schools remained bound </w:t>
      </w:r>
      <w:r w:rsidR="00D91FB0">
        <w:t xml:space="preserve">by </w:t>
      </w:r>
      <w:r w:rsidR="00D91FB0">
        <w:t>the National Curriculum</w:t>
      </w:r>
      <w:r w:rsidR="00D91FB0">
        <w:t xml:space="preserve"> and exam board specificati</w:t>
      </w:r>
      <w:r>
        <w:t>ons. W</w:t>
      </w:r>
      <w:r w:rsidR="00D91FB0">
        <w:t>ith</w:t>
      </w:r>
      <w:r>
        <w:t>in</w:t>
      </w:r>
      <w:r w:rsidR="00D91FB0">
        <w:t xml:space="preserve"> these constraints there are some examples</w:t>
      </w:r>
      <w:r>
        <w:t>, in our city and beyond,</w:t>
      </w:r>
      <w:r w:rsidR="00D91FB0">
        <w:t xml:space="preserve"> of where schools are already diversifying the curriculum</w:t>
      </w:r>
      <w:r w:rsidR="007E296B">
        <w:t>.</w:t>
      </w:r>
      <w:r w:rsidR="00D91FB0">
        <w:t xml:space="preserve"> We would </w:t>
      </w:r>
      <w:r>
        <w:t>encourage schools to share their resources and to</w:t>
      </w:r>
      <w:r w:rsidR="00D91FB0">
        <w:t xml:space="preserve"> consider </w:t>
      </w:r>
      <w:r>
        <w:t xml:space="preserve">other </w:t>
      </w:r>
      <w:r w:rsidR="00D91FB0">
        <w:t>area</w:t>
      </w:r>
      <w:r>
        <w:t>s</w:t>
      </w:r>
      <w:r w:rsidR="00D91FB0">
        <w:t xml:space="preserve"> that could be included.</w:t>
      </w:r>
      <w:r w:rsidR="007E296B">
        <w:t xml:space="preserve"> </w:t>
      </w:r>
      <w:r w:rsidR="00362B56">
        <w:t>T</w:t>
      </w:r>
      <w:r w:rsidR="00C70731">
        <w:t xml:space="preserve">he attached document includes resources that could support, and again the PEP website </w:t>
      </w:r>
      <w:r w:rsidR="00E10971">
        <w:t>will</w:t>
      </w:r>
      <w:r w:rsidR="00C70731">
        <w:t xml:space="preserve"> serve as a repository for other useful resources that schools develop or identify and have found useful.</w:t>
      </w:r>
    </w:p>
    <w:p w:rsidR="00063B8C" w:rsidRDefault="00C70731" w:rsidP="009173E3">
      <w:r>
        <w:lastRenderedPageBreak/>
        <w:t xml:space="preserve">'Decolonising the curriculum' </w:t>
      </w:r>
      <w:r w:rsidR="00665358">
        <w:t xml:space="preserve">is a discussion that has been ongoing in UK </w:t>
      </w:r>
      <w:r w:rsidR="009F2DE5">
        <w:t>Universities for some years now</w:t>
      </w:r>
      <w:r w:rsidR="000C18AB">
        <w:t>, where it is recognised that educational establishments can cause barriers to knowledge and understanding</w:t>
      </w:r>
      <w:r>
        <w:t xml:space="preserve">, and can provide some guidance to schools. It </w:t>
      </w:r>
      <w:r w:rsidR="000C18AB" w:rsidRPr="000C18AB">
        <w:t xml:space="preserve">begins with the assumption that global histories of Western colonial domination have </w:t>
      </w:r>
      <w:r>
        <w:t>limited</w:t>
      </w:r>
      <w:r w:rsidR="000C18AB" w:rsidRPr="000C18AB">
        <w:t xml:space="preserve"> what counts as authoritative knowledge, whose knowledge is recognised, what </w:t>
      </w:r>
      <w:r>
        <w:t>educational institutions</w:t>
      </w:r>
      <w:r w:rsidR="00D74882">
        <w:t xml:space="preserve"> teach and how they teach it</w:t>
      </w:r>
      <w:r>
        <w:t>, with the consequence of alienating some students, as well as reinforcing harmful and racist stereotypes</w:t>
      </w:r>
      <w:r w:rsidR="000C18AB" w:rsidRPr="000C18AB">
        <w:t xml:space="preserve"> </w:t>
      </w:r>
      <w:r w:rsidR="00B36FA4">
        <w:t xml:space="preserve">(read the Decolonising SOAS </w:t>
      </w:r>
      <w:hyperlink r:id="rId7" w:history="1">
        <w:r w:rsidR="00B36FA4" w:rsidRPr="00B36FA4">
          <w:rPr>
            <w:rStyle w:val="Hyperlink"/>
          </w:rPr>
          <w:t>b</w:t>
        </w:r>
        <w:r w:rsidR="00B36FA4" w:rsidRPr="00B36FA4">
          <w:rPr>
            <w:rStyle w:val="Hyperlink"/>
          </w:rPr>
          <w:t>l</w:t>
        </w:r>
        <w:r w:rsidR="00B36FA4" w:rsidRPr="00B36FA4">
          <w:rPr>
            <w:rStyle w:val="Hyperlink"/>
          </w:rPr>
          <w:t>og</w:t>
        </w:r>
      </w:hyperlink>
      <w:r w:rsidR="00B36FA4">
        <w:t xml:space="preserve"> for more information). </w:t>
      </w:r>
    </w:p>
    <w:p w:rsidR="007E296B" w:rsidRDefault="007E296B" w:rsidP="009173E3"/>
    <w:p w:rsidR="007E296B" w:rsidRPr="004F72FE" w:rsidRDefault="007E296B" w:rsidP="009E4889">
      <w:pPr>
        <w:pStyle w:val="ListParagraph"/>
        <w:numPr>
          <w:ilvl w:val="0"/>
          <w:numId w:val="1"/>
        </w:numPr>
        <w:ind w:left="714" w:hanging="357"/>
        <w:rPr>
          <w:b/>
        </w:rPr>
      </w:pPr>
      <w:r w:rsidRPr="004F72FE">
        <w:rPr>
          <w:b/>
        </w:rPr>
        <w:t>Longer-term</w:t>
      </w:r>
      <w:r w:rsidR="00776027" w:rsidRPr="004F72FE">
        <w:rPr>
          <w:b/>
        </w:rPr>
        <w:t>, transformational</w:t>
      </w:r>
      <w:r w:rsidRPr="004F72FE">
        <w:rPr>
          <w:b/>
        </w:rPr>
        <w:t xml:space="preserve"> institutional change</w:t>
      </w:r>
    </w:p>
    <w:p w:rsidR="00776027" w:rsidRDefault="007E296B" w:rsidP="007E296B">
      <w:r>
        <w:t>Academics have long argued that to bring about structural changes in relation to discrimination and racism</w:t>
      </w:r>
      <w:r w:rsidR="004F72FE">
        <w:t xml:space="preserve"> in our institutions</w:t>
      </w:r>
      <w:r>
        <w:t xml:space="preserve"> it </w:t>
      </w:r>
      <w:r w:rsidR="004F72FE">
        <w:t>is</w:t>
      </w:r>
      <w:r>
        <w:t xml:space="preserve"> not sufficient to adjust tra</w:t>
      </w:r>
      <w:r w:rsidR="004F72FE">
        <w:t>ining and,</w:t>
      </w:r>
      <w:r>
        <w:t xml:space="preserve"> in the case of schools</w:t>
      </w:r>
      <w:r w:rsidR="004F72FE">
        <w:t>, to</w:t>
      </w:r>
      <w:r>
        <w:t xml:space="preserve"> amend the curriculum. </w:t>
      </w:r>
      <w:r w:rsidR="00776027">
        <w:t>Indeed, they argue that focusing on the introduction of Black History in the curriculum without changing the practices and the system itself</w:t>
      </w:r>
      <w:r w:rsidR="004F72FE">
        <w:t xml:space="preserve"> is highly problematic</w:t>
      </w:r>
      <w:r w:rsidR="00776027">
        <w:t xml:space="preserve"> and tokenistic. They advocate therefore </w:t>
      </w:r>
      <w:r w:rsidR="004F72FE">
        <w:t xml:space="preserve">the following, </w:t>
      </w:r>
      <w:r w:rsidR="00776027">
        <w:t>a</w:t>
      </w:r>
      <w:r>
        <w:t>longside these initiatives</w:t>
      </w:r>
      <w:r w:rsidR="00776027">
        <w:t xml:space="preserve">: </w:t>
      </w:r>
    </w:p>
    <w:p w:rsidR="00776027" w:rsidRDefault="004F72FE" w:rsidP="00776027">
      <w:pPr>
        <w:pStyle w:val="ListParagraph"/>
        <w:numPr>
          <w:ilvl w:val="0"/>
          <w:numId w:val="2"/>
        </w:numPr>
      </w:pPr>
      <w:r>
        <w:t>h</w:t>
      </w:r>
      <w:r w:rsidR="00776027">
        <w:t xml:space="preserve">iring more diverse teachers and head </w:t>
      </w:r>
      <w:r>
        <w:t>teachers</w:t>
      </w:r>
      <w:r w:rsidR="00D91FB0">
        <w:t xml:space="preserve">, Teach Portsmouth campaign will </w:t>
      </w:r>
      <w:r w:rsidR="0045562B">
        <w:t xml:space="preserve">support </w:t>
      </w:r>
      <w:r w:rsidR="00D91FB0">
        <w:t>this</w:t>
      </w:r>
    </w:p>
    <w:p w:rsidR="00776027" w:rsidRDefault="004F72FE" w:rsidP="00776027">
      <w:pPr>
        <w:pStyle w:val="ListParagraph"/>
        <w:numPr>
          <w:ilvl w:val="0"/>
          <w:numId w:val="2"/>
        </w:numPr>
      </w:pPr>
      <w:r>
        <w:t>m</w:t>
      </w:r>
      <w:r w:rsidR="00776027">
        <w:t>aking sure that teacher training is focused on issues of teachers</w:t>
      </w:r>
      <w:r>
        <w:t>'</w:t>
      </w:r>
      <w:r w:rsidR="00776027">
        <w:t xml:space="preserve"> and school professionals’ conscious, un</w:t>
      </w:r>
      <w:r>
        <w:t xml:space="preserve">conscious and </w:t>
      </w:r>
      <w:proofErr w:type="spellStart"/>
      <w:r>
        <w:t>dysconscious</w:t>
      </w:r>
      <w:proofErr w:type="spellEnd"/>
      <w:r>
        <w:t xml:space="preserve"> bias</w:t>
      </w:r>
    </w:p>
    <w:p w:rsidR="00776027" w:rsidRDefault="004F72FE" w:rsidP="00776027">
      <w:pPr>
        <w:pStyle w:val="ListParagraph"/>
        <w:numPr>
          <w:ilvl w:val="0"/>
          <w:numId w:val="2"/>
        </w:numPr>
      </w:pPr>
      <w:r>
        <w:t>t</w:t>
      </w:r>
      <w:r w:rsidR="00776027">
        <w:t>ransforming classroom and behaviour management from being based on psychological/medical/</w:t>
      </w:r>
      <w:proofErr w:type="spellStart"/>
      <w:r w:rsidR="00776027">
        <w:t>pathologising</w:t>
      </w:r>
      <w:proofErr w:type="spellEnd"/>
      <w:r w:rsidR="00776027">
        <w:t xml:space="preserve"> attitudes to re-thinking classrooms in ecological terms</w:t>
      </w:r>
      <w:r>
        <w:t>,</w:t>
      </w:r>
      <w:r w:rsidR="00776027">
        <w:t xml:space="preserve"> where discipline is a tool for learning, and where authentic solidarity is established between all students/teachers/families, especially</w:t>
      </w:r>
      <w:r>
        <w:t xml:space="preserve"> those from diverse communities</w:t>
      </w:r>
      <w:r w:rsidR="00776027">
        <w:t xml:space="preserve"> </w:t>
      </w:r>
    </w:p>
    <w:p w:rsidR="007E296B" w:rsidRDefault="004F72FE" w:rsidP="00776027">
      <w:pPr>
        <w:pStyle w:val="ListParagraph"/>
        <w:numPr>
          <w:ilvl w:val="0"/>
          <w:numId w:val="2"/>
        </w:numPr>
      </w:pPr>
      <w:proofErr w:type="gramStart"/>
      <w:r>
        <w:t>i</w:t>
      </w:r>
      <w:r w:rsidR="00776027">
        <w:t>nterrupting</w:t>
      </w:r>
      <w:proofErr w:type="gramEnd"/>
      <w:r w:rsidR="00776027">
        <w:t xml:space="preserve"> the deficit perspective that live</w:t>
      </w:r>
      <w:r w:rsidR="0045562B">
        <w:t>s</w:t>
      </w:r>
      <w:r w:rsidR="00776027">
        <w:t xml:space="preserve"> at the intersections of race/language/dis-ability/citizenship/gender/sexual orientation</w:t>
      </w:r>
      <w:r>
        <w:t>.</w:t>
      </w:r>
    </w:p>
    <w:p w:rsidR="00776027" w:rsidRDefault="002D2B38" w:rsidP="007E296B">
      <w:r>
        <w:t>The list of actions is long, based on the incredible amount of research that it has been done (thanks to Dr Valentina Migliarini at the University of Portsmouth for this list). Much of it is publicly available</w:t>
      </w:r>
      <w:r w:rsidR="004F72FE">
        <w:t xml:space="preserve"> (e.g. David </w:t>
      </w:r>
      <w:proofErr w:type="spellStart"/>
      <w:r w:rsidR="004F72FE">
        <w:t>Gillborn</w:t>
      </w:r>
      <w:proofErr w:type="spellEnd"/>
      <w:r w:rsidR="004F72FE">
        <w:t xml:space="preserve"> and Deborah </w:t>
      </w:r>
      <w:proofErr w:type="spellStart"/>
      <w:r w:rsidR="004F72FE">
        <w:t>Youdell</w:t>
      </w:r>
      <w:proofErr w:type="spellEnd"/>
      <w:r w:rsidR="004F72FE">
        <w:t xml:space="preserve">, Nicola </w:t>
      </w:r>
      <w:proofErr w:type="spellStart"/>
      <w:r w:rsidR="004F72FE">
        <w:t>Rollock</w:t>
      </w:r>
      <w:proofErr w:type="spellEnd"/>
      <w:r w:rsidR="004F72FE">
        <w:t>, Stephen Ball, Alice Bradbury)</w:t>
      </w:r>
      <w:r>
        <w:t xml:space="preserve"> and worth the read, if schools are serious about truly transformative actions.</w:t>
      </w:r>
    </w:p>
    <w:p w:rsidR="009E4889" w:rsidRPr="00E31829" w:rsidRDefault="009E4889" w:rsidP="009E4889">
      <w:pPr>
        <w:pStyle w:val="ListParagraph"/>
        <w:numPr>
          <w:ilvl w:val="0"/>
          <w:numId w:val="1"/>
        </w:numPr>
        <w:ind w:left="714" w:hanging="357"/>
        <w:contextualSpacing w:val="0"/>
        <w:rPr>
          <w:b/>
        </w:rPr>
      </w:pPr>
      <w:r w:rsidRPr="00E31829">
        <w:rPr>
          <w:b/>
        </w:rPr>
        <w:t>Some</w:t>
      </w:r>
      <w:r w:rsidR="00DF60C9">
        <w:rPr>
          <w:b/>
        </w:rPr>
        <w:t xml:space="preserve"> additional</w:t>
      </w:r>
      <w:r w:rsidRPr="00E31829">
        <w:rPr>
          <w:b/>
        </w:rPr>
        <w:t xml:space="preserve"> considerations</w:t>
      </w:r>
    </w:p>
    <w:p w:rsidR="009E4889" w:rsidRDefault="009E4889" w:rsidP="009E4889">
      <w:pPr>
        <w:pStyle w:val="ListParagraph"/>
        <w:numPr>
          <w:ilvl w:val="0"/>
          <w:numId w:val="5"/>
        </w:numPr>
      </w:pPr>
      <w:r>
        <w:t>Your/your school's</w:t>
      </w:r>
      <w:r w:rsidR="00DF60C9">
        <w:t xml:space="preserve"> positionality - will</w:t>
      </w:r>
      <w:r>
        <w:t xml:space="preserve"> you make</w:t>
      </w:r>
      <w:r w:rsidR="00DF60C9">
        <w:t xml:space="preserve"> the school's</w:t>
      </w:r>
      <w:r>
        <w:t xml:space="preserve"> values clear in these discussions? </w:t>
      </w:r>
    </w:p>
    <w:p w:rsidR="009E4889" w:rsidRDefault="009E4889" w:rsidP="009E4889">
      <w:pPr>
        <w:pStyle w:val="ListParagraph"/>
        <w:numPr>
          <w:ilvl w:val="0"/>
          <w:numId w:val="5"/>
        </w:numPr>
      </w:pPr>
      <w:r>
        <w:t>At the same time, how will you encourage healthy debate and discussion among students?</w:t>
      </w:r>
    </w:p>
    <w:p w:rsidR="009E4889" w:rsidRDefault="009E4889" w:rsidP="009E4889">
      <w:pPr>
        <w:pStyle w:val="ListParagraph"/>
        <w:numPr>
          <w:ilvl w:val="0"/>
          <w:numId w:val="5"/>
        </w:numPr>
      </w:pPr>
      <w:r>
        <w:t>How will you safeguard the wellbeing your black students and other students of colour?</w:t>
      </w:r>
    </w:p>
    <w:p w:rsidR="009E4889" w:rsidRDefault="009E4889" w:rsidP="009E4889">
      <w:pPr>
        <w:pStyle w:val="ListParagraph"/>
        <w:numPr>
          <w:ilvl w:val="0"/>
          <w:numId w:val="5"/>
        </w:numPr>
      </w:pPr>
      <w:r>
        <w:t>How will you bring parents along on the j</w:t>
      </w:r>
      <w:bookmarkStart w:id="0" w:name="_GoBack"/>
      <w:bookmarkEnd w:id="0"/>
      <w:r>
        <w:t>ou</w:t>
      </w:r>
      <w:r w:rsidR="00DF60C9">
        <w:t>r</w:t>
      </w:r>
      <w:r>
        <w:t>ney?</w:t>
      </w:r>
    </w:p>
    <w:p w:rsidR="00E10971" w:rsidRDefault="00F9280C" w:rsidP="00E10971">
      <w:pPr>
        <w:pStyle w:val="ListParagraph"/>
        <w:numPr>
          <w:ilvl w:val="0"/>
          <w:numId w:val="5"/>
        </w:numPr>
      </w:pPr>
      <w:r>
        <w:t>Will your school require support to deliver some of the content/facilitate discussions?</w:t>
      </w:r>
    </w:p>
    <w:p w:rsidR="00E3090D" w:rsidRDefault="0045562B" w:rsidP="00E3090D">
      <w:pPr>
        <w:spacing w:after="0"/>
      </w:pPr>
      <w:r>
        <w:t xml:space="preserve">For further information, to join the working part or to share resources please contact </w:t>
      </w:r>
      <w:hyperlink r:id="rId8" w:history="1">
        <w:r w:rsidRPr="00F14A31">
          <w:rPr>
            <w:rStyle w:val="Hyperlink"/>
          </w:rPr>
          <w:t>Sarah.Christopher@portsmouthcc.gov.uk</w:t>
        </w:r>
      </w:hyperlink>
      <w:r>
        <w:t xml:space="preserve"> </w:t>
      </w:r>
    </w:p>
    <w:p w:rsidR="00E3090D" w:rsidRDefault="00E3090D" w:rsidP="00E3090D">
      <w:pPr>
        <w:spacing w:after="0"/>
      </w:pPr>
    </w:p>
    <w:p w:rsidR="00E3090D" w:rsidRDefault="00E3090D" w:rsidP="00E3090D">
      <w:pPr>
        <w:spacing w:after="0"/>
      </w:pPr>
    </w:p>
    <w:p w:rsidR="00E3090D" w:rsidRDefault="00E3090D" w:rsidP="00E3090D">
      <w:pPr>
        <w:spacing w:after="0"/>
      </w:pPr>
      <w:r w:rsidRPr="00E3090D">
        <w:rPr>
          <w:b/>
        </w:rPr>
        <w:t xml:space="preserve">Freida </w:t>
      </w:r>
      <w:proofErr w:type="gramStart"/>
      <w:r w:rsidRPr="00E3090D">
        <w:rPr>
          <w:b/>
        </w:rPr>
        <w:t>M'Cormack</w:t>
      </w:r>
      <w:r>
        <w:t xml:space="preserve"> ,</w:t>
      </w:r>
      <w:proofErr w:type="gramEnd"/>
      <w:r>
        <w:t xml:space="preserve"> Community Cohesion Coordinator</w:t>
      </w:r>
    </w:p>
    <w:p w:rsidR="00E3090D" w:rsidRDefault="00E3090D" w:rsidP="00E3090D">
      <w:pPr>
        <w:spacing w:after="0"/>
      </w:pPr>
      <w:r w:rsidRPr="00E3090D">
        <w:rPr>
          <w:b/>
        </w:rPr>
        <w:t>John Webster</w:t>
      </w:r>
      <w:r>
        <w:t>, Hidden Harm Education Officer</w:t>
      </w:r>
    </w:p>
    <w:p w:rsidR="00E3090D" w:rsidRDefault="00E3090D" w:rsidP="00E3090D">
      <w:pPr>
        <w:spacing w:after="0"/>
      </w:pPr>
      <w:r w:rsidRPr="00E3090D">
        <w:rPr>
          <w:b/>
        </w:rPr>
        <w:t>Karen Thomas</w:t>
      </w:r>
      <w:r>
        <w:t>, EMAS Manager</w:t>
      </w:r>
    </w:p>
    <w:p w:rsidR="00E3090D" w:rsidRDefault="00E3090D" w:rsidP="00E3090D">
      <w:pPr>
        <w:spacing w:after="0"/>
      </w:pPr>
      <w:r w:rsidRPr="00E3090D">
        <w:rPr>
          <w:b/>
        </w:rPr>
        <w:t>Sarah Christopher</w:t>
      </w:r>
      <w:r>
        <w:t>, PEP and School Inclusion Manger</w:t>
      </w:r>
    </w:p>
    <w:sectPr w:rsidR="00E30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5FC6"/>
    <w:multiLevelType w:val="hybridMultilevel"/>
    <w:tmpl w:val="5FE8B898"/>
    <w:lvl w:ilvl="0" w:tplc="7FCE648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D5E5B"/>
    <w:multiLevelType w:val="hybridMultilevel"/>
    <w:tmpl w:val="FE769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7725A6"/>
    <w:multiLevelType w:val="hybridMultilevel"/>
    <w:tmpl w:val="085C26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DE0AE0"/>
    <w:multiLevelType w:val="hybridMultilevel"/>
    <w:tmpl w:val="AE22B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E71D24"/>
    <w:multiLevelType w:val="hybridMultilevel"/>
    <w:tmpl w:val="388A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E3"/>
    <w:rsid w:val="00063B8C"/>
    <w:rsid w:val="000C18AB"/>
    <w:rsid w:val="002D2B38"/>
    <w:rsid w:val="00362B56"/>
    <w:rsid w:val="0045562B"/>
    <w:rsid w:val="004F72FE"/>
    <w:rsid w:val="00665358"/>
    <w:rsid w:val="00776027"/>
    <w:rsid w:val="007E296B"/>
    <w:rsid w:val="009173E3"/>
    <w:rsid w:val="009212D4"/>
    <w:rsid w:val="009E4889"/>
    <w:rsid w:val="009F2DE5"/>
    <w:rsid w:val="00B36FA4"/>
    <w:rsid w:val="00C70731"/>
    <w:rsid w:val="00D74882"/>
    <w:rsid w:val="00D91FB0"/>
    <w:rsid w:val="00DF60C9"/>
    <w:rsid w:val="00E10971"/>
    <w:rsid w:val="00E3090D"/>
    <w:rsid w:val="00F02C2D"/>
    <w:rsid w:val="00F9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35F"/>
  <w15:chartTrackingRefBased/>
  <w15:docId w15:val="{BC435CFF-FCE3-43C2-B9BE-5537B55D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E3"/>
    <w:pPr>
      <w:ind w:left="720"/>
      <w:contextualSpacing/>
    </w:pPr>
  </w:style>
  <w:style w:type="character" w:styleId="Hyperlink">
    <w:name w:val="Hyperlink"/>
    <w:basedOn w:val="DefaultParagraphFont"/>
    <w:uiPriority w:val="99"/>
    <w:unhideWhenUsed/>
    <w:rsid w:val="00B36FA4"/>
    <w:rPr>
      <w:color w:val="0563C1" w:themeColor="hyperlink"/>
      <w:u w:val="single"/>
    </w:rPr>
  </w:style>
  <w:style w:type="paragraph" w:styleId="PlainText">
    <w:name w:val="Plain Text"/>
    <w:basedOn w:val="Normal"/>
    <w:link w:val="PlainTextChar"/>
    <w:uiPriority w:val="99"/>
    <w:semiHidden/>
    <w:unhideWhenUsed/>
    <w:rsid w:val="0077602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76027"/>
    <w:rPr>
      <w:rFonts w:ascii="Calibri" w:hAnsi="Calibri" w:cs="Calibri"/>
    </w:rPr>
  </w:style>
  <w:style w:type="character" w:styleId="FollowedHyperlink">
    <w:name w:val="FollowedHyperlink"/>
    <w:basedOn w:val="DefaultParagraphFont"/>
    <w:uiPriority w:val="99"/>
    <w:semiHidden/>
    <w:unhideWhenUsed/>
    <w:rsid w:val="00921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hristopher@portsmouthcc.gov.uk" TargetMode="External"/><Relationship Id="rId3" Type="http://schemas.openxmlformats.org/officeDocument/2006/relationships/settings" Target="settings.xml"/><Relationship Id="rId7" Type="http://schemas.openxmlformats.org/officeDocument/2006/relationships/hyperlink" Target="https://blogs.soas.ac.uk/decolonisingso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lackcurriculum.com/action" TargetMode="External"/><Relationship Id="rId5" Type="http://schemas.openxmlformats.org/officeDocument/2006/relationships/hyperlink" Target="https://www.redcross.org.uk/get-involved/teaching-resources/black-lives-matter-resources-for-young-peop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M'Cormack, Freida</dc:creator>
  <cp:keywords/>
  <dc:description/>
  <cp:lastModifiedBy>Christopher, Sarah</cp:lastModifiedBy>
  <cp:revision>3</cp:revision>
  <dcterms:created xsi:type="dcterms:W3CDTF">2020-07-02T11:29:00Z</dcterms:created>
  <dcterms:modified xsi:type="dcterms:W3CDTF">2020-07-02T11:37:00Z</dcterms:modified>
</cp:coreProperties>
</file>