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62" w:rsidRDefault="00915C0F" w:rsidP="00324C62">
      <w:pPr>
        <w:rPr>
          <w:b/>
        </w:rPr>
      </w:pPr>
      <w:r>
        <w:rPr>
          <w:b/>
        </w:rPr>
        <w:t>Professional Development Consortium</w:t>
      </w:r>
      <w:r w:rsidR="007E2633">
        <w:rPr>
          <w:b/>
        </w:rPr>
        <w:t xml:space="preserve"> </w:t>
      </w:r>
      <w:r>
        <w:rPr>
          <w:b/>
        </w:rPr>
        <w:t xml:space="preserve">Activity Report </w:t>
      </w:r>
    </w:p>
    <w:p w:rsidR="002D2479" w:rsidRDefault="00324C62" w:rsidP="00324C62">
      <w:pPr>
        <w:rPr>
          <w:b/>
        </w:rPr>
      </w:pPr>
      <w:r>
        <w:rPr>
          <w:b/>
        </w:rPr>
        <w:t xml:space="preserve">The PDC is </w:t>
      </w:r>
      <w:r w:rsidR="007164E6">
        <w:rPr>
          <w:b/>
        </w:rPr>
        <w:t xml:space="preserve">funded by </w:t>
      </w:r>
      <w:r>
        <w:rPr>
          <w:b/>
        </w:rPr>
        <w:t>the University of Portsmouth’s School of</w:t>
      </w:r>
      <w:r w:rsidR="00F45032">
        <w:rPr>
          <w:b/>
        </w:rPr>
        <w:t xml:space="preserve"> Education and Sociology</w:t>
      </w:r>
      <w:r>
        <w:rPr>
          <w:b/>
        </w:rPr>
        <w:t xml:space="preserve"> and promoted by the Chartered College of Teaching</w:t>
      </w:r>
    </w:p>
    <w:p w:rsidR="000346F6" w:rsidRPr="000346F6" w:rsidRDefault="000346F6" w:rsidP="00915C0F">
      <w:pPr>
        <w:rPr>
          <w:b/>
        </w:rPr>
      </w:pPr>
    </w:p>
    <w:tbl>
      <w:tblPr>
        <w:tblStyle w:val="TableGrid"/>
        <w:tblW w:w="0" w:type="auto"/>
        <w:tblLook w:val="04A0" w:firstRow="1" w:lastRow="0" w:firstColumn="1" w:lastColumn="0" w:noHBand="0" w:noVBand="1"/>
      </w:tblPr>
      <w:tblGrid>
        <w:gridCol w:w="2547"/>
        <w:gridCol w:w="6469"/>
      </w:tblGrid>
      <w:tr w:rsidR="000346F6" w:rsidTr="00915C0F">
        <w:tc>
          <w:tcPr>
            <w:tcW w:w="2547" w:type="dxa"/>
          </w:tcPr>
          <w:p w:rsidR="000346F6" w:rsidRPr="000346F6" w:rsidRDefault="00915C0F">
            <w:pPr>
              <w:rPr>
                <w:b/>
              </w:rPr>
            </w:pPr>
            <w:r>
              <w:rPr>
                <w:b/>
              </w:rPr>
              <w:t>Info</w:t>
            </w:r>
          </w:p>
        </w:tc>
        <w:tc>
          <w:tcPr>
            <w:tcW w:w="6469" w:type="dxa"/>
          </w:tcPr>
          <w:p w:rsidR="000346F6" w:rsidRPr="000346F6" w:rsidRDefault="00915C0F">
            <w:pPr>
              <w:rPr>
                <w:b/>
              </w:rPr>
            </w:pPr>
            <w:r>
              <w:rPr>
                <w:b/>
              </w:rPr>
              <w:t xml:space="preserve">DETAILS </w:t>
            </w:r>
          </w:p>
        </w:tc>
      </w:tr>
      <w:tr w:rsidR="000346F6" w:rsidTr="00915C0F">
        <w:tc>
          <w:tcPr>
            <w:tcW w:w="2547" w:type="dxa"/>
          </w:tcPr>
          <w:p w:rsidR="000346F6" w:rsidRDefault="00915C0F" w:rsidP="007E2633">
            <w:r>
              <w:t>Title of Talk</w:t>
            </w:r>
          </w:p>
        </w:tc>
        <w:tc>
          <w:tcPr>
            <w:tcW w:w="6469" w:type="dxa"/>
          </w:tcPr>
          <w:p w:rsidR="00915C0F" w:rsidRDefault="007E2633" w:rsidP="00F44847">
            <w:r>
              <w:t xml:space="preserve">Professional Development Consortium for teachers: </w:t>
            </w:r>
          </w:p>
          <w:p w:rsidR="000346F6" w:rsidRPr="00927BA7" w:rsidRDefault="00F45032" w:rsidP="00F44847">
            <w:pPr>
              <w:rPr>
                <w:b/>
              </w:rPr>
            </w:pPr>
            <w:r>
              <w:rPr>
                <w:b/>
              </w:rPr>
              <w:t>High Impact Activities for Engaging Boys</w:t>
            </w:r>
          </w:p>
        </w:tc>
      </w:tr>
      <w:tr w:rsidR="002D2479" w:rsidTr="00915C0F">
        <w:tc>
          <w:tcPr>
            <w:tcW w:w="2547" w:type="dxa"/>
          </w:tcPr>
          <w:p w:rsidR="002D2479" w:rsidRDefault="00915C0F">
            <w:r>
              <w:t>Description of Professional Development</w:t>
            </w:r>
          </w:p>
        </w:tc>
        <w:tc>
          <w:tcPr>
            <w:tcW w:w="6469" w:type="dxa"/>
          </w:tcPr>
          <w:p w:rsidR="008C205F" w:rsidRDefault="00B22231" w:rsidP="00F45032">
            <w:r>
              <w:t>This session</w:t>
            </w:r>
            <w:r w:rsidR="00602E52">
              <w:t>,</w:t>
            </w:r>
            <w:r>
              <w:t xml:space="preserve"> delivered on </w:t>
            </w:r>
            <w:r w:rsidR="00AD4F32">
              <w:t xml:space="preserve">Wednesday </w:t>
            </w:r>
            <w:r w:rsidR="00F45032">
              <w:t>12 December</w:t>
            </w:r>
            <w:r w:rsidR="004D5905">
              <w:t xml:space="preserve"> 2018</w:t>
            </w:r>
            <w:r w:rsidR="00927BA7">
              <w:t xml:space="preserve"> had been</w:t>
            </w:r>
            <w:r w:rsidR="00F45032">
              <w:t xml:space="preserve"> suggested as a key topic by previous attendees</w:t>
            </w:r>
            <w:r w:rsidR="00927BA7">
              <w:t xml:space="preserve">. The workshop </w:t>
            </w:r>
            <w:r w:rsidR="00F45032" w:rsidRPr="00F45032">
              <w:t>offer</w:t>
            </w:r>
            <w:r w:rsidR="00F45032">
              <w:t>ed</w:t>
            </w:r>
            <w:r w:rsidR="00F45032" w:rsidRPr="00F45032">
              <w:t xml:space="preserve"> a range of strategies and classroom activities that have a proven track record for motivating boys through to GCSE success.</w:t>
            </w:r>
            <w:r w:rsidR="00F45032">
              <w:t xml:space="preserve"> </w:t>
            </w:r>
            <w:r w:rsidR="00F45032" w:rsidRPr="00F45032">
              <w:t>Modern foreign languages continue to be perceived by many as a girl-frien</w:t>
            </w:r>
            <w:r w:rsidR="00F45032">
              <w:t>dly subject and the challenge in this session was</w:t>
            </w:r>
            <w:r w:rsidR="00F45032" w:rsidRPr="00F45032">
              <w:t xml:space="preserve"> to </w:t>
            </w:r>
            <w:r w:rsidR="00F45032">
              <w:t xml:space="preserve">find ways to </w:t>
            </w:r>
            <w:r w:rsidR="00F45032" w:rsidRPr="00F45032">
              <w:t>lure boys away from the trap of mono-</w:t>
            </w:r>
            <w:proofErr w:type="spellStart"/>
            <w:r w:rsidR="00F45032" w:rsidRPr="00F45032">
              <w:t>lingualism</w:t>
            </w:r>
            <w:proofErr w:type="spellEnd"/>
            <w:r w:rsidR="00F45032" w:rsidRPr="00F45032">
              <w:t xml:space="preserve">. </w:t>
            </w:r>
          </w:p>
        </w:tc>
      </w:tr>
      <w:tr w:rsidR="00915C0F" w:rsidTr="00915C0F">
        <w:tc>
          <w:tcPr>
            <w:tcW w:w="2547" w:type="dxa"/>
          </w:tcPr>
          <w:p w:rsidR="00915C0F" w:rsidRDefault="00915C0F">
            <w:r>
              <w:t>Speaker</w:t>
            </w:r>
          </w:p>
        </w:tc>
        <w:tc>
          <w:tcPr>
            <w:tcW w:w="6469" w:type="dxa"/>
          </w:tcPr>
          <w:p w:rsidR="00F45032" w:rsidRDefault="00F45032" w:rsidP="00F45032">
            <w:r>
              <w:rPr>
                <w:b/>
              </w:rPr>
              <w:t>Greg Horton</w:t>
            </w:r>
            <w:r w:rsidR="00927BA7">
              <w:t xml:space="preserve"> </w:t>
            </w:r>
            <w:r>
              <w:t>is an Advanced Skills Teacher with twenty-nine years of secondary classroom experience. Between 2006-2011 he worked as an SSAT Lead Practitioner. Between 2013 - 2018 he was Hampshire MFL Adviser. He also works as a senior examiner for a leading awarding body.</w:t>
            </w:r>
          </w:p>
          <w:p w:rsidR="00915C0F" w:rsidRDefault="00F45032" w:rsidP="00F45032">
            <w:r>
              <w:t>Greg is a regular presenter at both regional training events and national conferences. His work has gained widespread recognition and been featured on Teachers’ TV. In 2011 he was the recipient of a UK German Teacher of the Year Award.</w:t>
            </w:r>
          </w:p>
        </w:tc>
      </w:tr>
      <w:tr w:rsidR="004E448B" w:rsidTr="00915C0F">
        <w:tc>
          <w:tcPr>
            <w:tcW w:w="2547" w:type="dxa"/>
          </w:tcPr>
          <w:p w:rsidR="004E448B" w:rsidRDefault="004E448B">
            <w:r>
              <w:t>Rationale for event</w:t>
            </w:r>
          </w:p>
        </w:tc>
        <w:tc>
          <w:tcPr>
            <w:tcW w:w="6469" w:type="dxa"/>
          </w:tcPr>
          <w:p w:rsidR="004E448B" w:rsidRDefault="00B22231" w:rsidP="00F45032">
            <w:r>
              <w:t xml:space="preserve">The topic for this </w:t>
            </w:r>
            <w:r w:rsidR="004E448B">
              <w:t>se</w:t>
            </w:r>
            <w:r w:rsidR="00602E52">
              <w:t xml:space="preserve">minar was negotiated </w:t>
            </w:r>
            <w:r w:rsidR="0040713B">
              <w:t>with last year’s PDC</w:t>
            </w:r>
            <w:r w:rsidR="00915C0F">
              <w:t xml:space="preserve"> and with local Heads of MFL Departments</w:t>
            </w:r>
            <w:r w:rsidR="004E448B">
              <w:t xml:space="preserve">. </w:t>
            </w:r>
            <w:r w:rsidR="00EA57DC">
              <w:t>Deve</w:t>
            </w:r>
            <w:r w:rsidR="00915C0F">
              <w:t xml:space="preserve">loping key skills for </w:t>
            </w:r>
            <w:r w:rsidR="00F45032">
              <w:t xml:space="preserve">improving boys’ attainment is </w:t>
            </w:r>
            <w:r w:rsidR="00915C0F">
              <w:t xml:space="preserve">high on the </w:t>
            </w:r>
            <w:r w:rsidR="00F45032">
              <w:t xml:space="preserve">MFL </w:t>
            </w:r>
            <w:r w:rsidR="00915C0F">
              <w:t xml:space="preserve">agenda. </w:t>
            </w:r>
          </w:p>
          <w:p w:rsidR="003F4D56" w:rsidRPr="00FB4BA4" w:rsidRDefault="003F4D56" w:rsidP="00F45032">
            <w:pPr>
              <w:rPr>
                <w:i/>
              </w:rPr>
            </w:pPr>
            <w:r>
              <w:t>Having a session so close to the end of the autumn term is not a good idea as many teachers are tired or unwell. 36 teachers had signed up to this event but only 19 attended, almost half of the original number. However, teachers are willing to travel far and wide to attend with ex trainees attending from schools in Surrey and Aldershot.</w:t>
            </w:r>
          </w:p>
        </w:tc>
      </w:tr>
      <w:tr w:rsidR="000346F6" w:rsidTr="00915C0F">
        <w:tc>
          <w:tcPr>
            <w:tcW w:w="2547" w:type="dxa"/>
          </w:tcPr>
          <w:p w:rsidR="000346F6" w:rsidRDefault="002D2479" w:rsidP="00915C0F">
            <w:r>
              <w:t>N</w:t>
            </w:r>
            <w:r w:rsidR="000346F6">
              <w:t xml:space="preserve">umber of participating schools/colleges </w:t>
            </w:r>
          </w:p>
        </w:tc>
        <w:tc>
          <w:tcPr>
            <w:tcW w:w="6469" w:type="dxa"/>
          </w:tcPr>
          <w:p w:rsidR="007548F9" w:rsidRDefault="003F4D56" w:rsidP="003F4D56">
            <w:r>
              <w:t>12</w:t>
            </w:r>
            <w:r w:rsidR="00602E52">
              <w:t xml:space="preserve"> schools were represented </w:t>
            </w:r>
            <w:r w:rsidR="007A090D">
              <w:t>(</w:t>
            </w:r>
            <w:proofErr w:type="spellStart"/>
            <w:r>
              <w:t>Alderwood</w:t>
            </w:r>
            <w:proofErr w:type="spellEnd"/>
            <w:r>
              <w:t xml:space="preserve"> School, Aldershot, The Beacon School, Surrey, The Bourne, Cams Hill, Charter Academy, </w:t>
            </w:r>
            <w:proofErr w:type="spellStart"/>
            <w:r w:rsidR="00927BA7">
              <w:t>Cowplain</w:t>
            </w:r>
            <w:proofErr w:type="spellEnd"/>
            <w:r w:rsidR="00927BA7">
              <w:t xml:space="preserve">, </w:t>
            </w:r>
            <w:r w:rsidR="00915C0F">
              <w:t>Fareham Academy, Mayfield,</w:t>
            </w:r>
            <w:r>
              <w:t xml:space="preserve"> Park Community, Solent Junior, Sutton High School, Surrey and the </w:t>
            </w:r>
            <w:proofErr w:type="spellStart"/>
            <w:r>
              <w:t>UoP</w:t>
            </w:r>
            <w:proofErr w:type="spellEnd"/>
            <w:r>
              <w:t xml:space="preserve"> </w:t>
            </w:r>
            <w:r w:rsidR="00593E1C">
              <w:t>)</w:t>
            </w:r>
          </w:p>
        </w:tc>
      </w:tr>
      <w:tr w:rsidR="008136EA" w:rsidTr="00915C0F">
        <w:tc>
          <w:tcPr>
            <w:tcW w:w="2547" w:type="dxa"/>
          </w:tcPr>
          <w:p w:rsidR="008136EA" w:rsidRDefault="009345BD">
            <w:r>
              <w:t xml:space="preserve">Total </w:t>
            </w:r>
            <w:r w:rsidR="007E2633">
              <w:t>number of participating teachers</w:t>
            </w:r>
            <w:r>
              <w:t xml:space="preserve"> </w:t>
            </w:r>
            <w:r w:rsidR="007E2633">
              <w:t>(see attendance list attached)</w:t>
            </w:r>
          </w:p>
        </w:tc>
        <w:tc>
          <w:tcPr>
            <w:tcW w:w="6469" w:type="dxa"/>
          </w:tcPr>
          <w:p w:rsidR="008136EA" w:rsidRDefault="00927BA7">
            <w:r>
              <w:t>19</w:t>
            </w:r>
          </w:p>
        </w:tc>
      </w:tr>
      <w:tr w:rsidR="007E2633" w:rsidTr="00915C0F">
        <w:tc>
          <w:tcPr>
            <w:tcW w:w="2547" w:type="dxa"/>
          </w:tcPr>
          <w:p w:rsidR="007E2633" w:rsidRDefault="007E2633">
            <w:r>
              <w:t>Number of NQTs</w:t>
            </w:r>
          </w:p>
        </w:tc>
        <w:tc>
          <w:tcPr>
            <w:tcW w:w="6469" w:type="dxa"/>
          </w:tcPr>
          <w:p w:rsidR="007E2633" w:rsidRDefault="003F4D56" w:rsidP="00927BA7">
            <w:r>
              <w:t>0 (is this another issue with having it late in the term?)</w:t>
            </w:r>
          </w:p>
        </w:tc>
      </w:tr>
      <w:tr w:rsidR="003F4D56" w:rsidTr="00915C0F">
        <w:tc>
          <w:tcPr>
            <w:tcW w:w="2547" w:type="dxa"/>
          </w:tcPr>
          <w:p w:rsidR="003F4D56" w:rsidRDefault="003F4D56">
            <w:r>
              <w:t>Number of RQTs</w:t>
            </w:r>
          </w:p>
        </w:tc>
        <w:tc>
          <w:tcPr>
            <w:tcW w:w="6469" w:type="dxa"/>
          </w:tcPr>
          <w:p w:rsidR="003F4D56" w:rsidRDefault="003F4D56" w:rsidP="003F4D56">
            <w:r>
              <w:t xml:space="preserve">5 (The Beacon School, Charter Academy, </w:t>
            </w:r>
            <w:r w:rsidRPr="003F4D56">
              <w:t xml:space="preserve">Mayfield School, </w:t>
            </w:r>
            <w:r>
              <w:t>Sutton High School)</w:t>
            </w:r>
          </w:p>
        </w:tc>
      </w:tr>
      <w:tr w:rsidR="007E2633" w:rsidTr="00915C0F">
        <w:tc>
          <w:tcPr>
            <w:tcW w:w="2547" w:type="dxa"/>
          </w:tcPr>
          <w:p w:rsidR="007E2633" w:rsidRDefault="007E2633">
            <w:r>
              <w:t>Number of mentors</w:t>
            </w:r>
          </w:p>
        </w:tc>
        <w:tc>
          <w:tcPr>
            <w:tcW w:w="6469" w:type="dxa"/>
          </w:tcPr>
          <w:p w:rsidR="007E2633" w:rsidRDefault="003F4D56" w:rsidP="003F4D56">
            <w:r>
              <w:t>3</w:t>
            </w:r>
            <w:r w:rsidR="00593E1C">
              <w:t xml:space="preserve"> (</w:t>
            </w:r>
            <w:r>
              <w:t xml:space="preserve">The Bourne, </w:t>
            </w:r>
            <w:r w:rsidR="007164E6">
              <w:t>Fareh</w:t>
            </w:r>
            <w:r w:rsidR="00593E1C">
              <w:t>am Academy,</w:t>
            </w:r>
            <w:r>
              <w:t xml:space="preserve"> Park Community</w:t>
            </w:r>
            <w:r w:rsidR="006A68AD">
              <w:t>)</w:t>
            </w:r>
          </w:p>
        </w:tc>
      </w:tr>
      <w:tr w:rsidR="008B4415" w:rsidTr="00915C0F">
        <w:tc>
          <w:tcPr>
            <w:tcW w:w="2547" w:type="dxa"/>
          </w:tcPr>
          <w:p w:rsidR="008B4415" w:rsidRDefault="008B4415">
            <w:r>
              <w:t>Number of Experienced school teachers</w:t>
            </w:r>
          </w:p>
        </w:tc>
        <w:tc>
          <w:tcPr>
            <w:tcW w:w="6469" w:type="dxa"/>
          </w:tcPr>
          <w:p w:rsidR="008B4415" w:rsidRDefault="003F4D56" w:rsidP="00593E1C">
            <w:r>
              <w:t xml:space="preserve">2 </w:t>
            </w:r>
            <w:r w:rsidR="002D004E">
              <w:t>(</w:t>
            </w:r>
            <w:r>
              <w:t>Cams Hill, Solent Junior</w:t>
            </w:r>
            <w:r w:rsidR="003122B2">
              <w:t xml:space="preserve"> and </w:t>
            </w:r>
            <w:proofErr w:type="spellStart"/>
            <w:r w:rsidR="003122B2">
              <w:t>ofcourse</w:t>
            </w:r>
            <w:proofErr w:type="spellEnd"/>
            <w:r w:rsidR="003122B2">
              <w:t xml:space="preserve"> the mentors are also experienced teachers</w:t>
            </w:r>
            <w:r w:rsidR="007164E6">
              <w:t>)</w:t>
            </w:r>
            <w:r w:rsidR="00EA57DC">
              <w:t xml:space="preserve"> </w:t>
            </w:r>
          </w:p>
        </w:tc>
      </w:tr>
      <w:tr w:rsidR="007E2633" w:rsidTr="00915C0F">
        <w:tc>
          <w:tcPr>
            <w:tcW w:w="2547" w:type="dxa"/>
          </w:tcPr>
          <w:p w:rsidR="007E2633" w:rsidRDefault="00593E1C">
            <w:r>
              <w:t xml:space="preserve">Number of </w:t>
            </w:r>
            <w:r w:rsidR="007E2633">
              <w:t>Heads of Department</w:t>
            </w:r>
          </w:p>
        </w:tc>
        <w:tc>
          <w:tcPr>
            <w:tcW w:w="6469" w:type="dxa"/>
          </w:tcPr>
          <w:p w:rsidR="007E2633" w:rsidRDefault="003F4D56" w:rsidP="003F4D56">
            <w:r>
              <w:t>5</w:t>
            </w:r>
            <w:r w:rsidR="00EA57DC">
              <w:t xml:space="preserve"> (</w:t>
            </w:r>
            <w:proofErr w:type="spellStart"/>
            <w:r>
              <w:t>Alderwood</w:t>
            </w:r>
            <w:proofErr w:type="spellEnd"/>
            <w:r>
              <w:t xml:space="preserve">, Charter Academy, </w:t>
            </w:r>
            <w:proofErr w:type="spellStart"/>
            <w:r w:rsidR="003122B2">
              <w:t>Cowplain</w:t>
            </w:r>
            <w:proofErr w:type="spellEnd"/>
            <w:r w:rsidR="00593E1C">
              <w:t>, Mayfield,</w:t>
            </w:r>
            <w:r>
              <w:t xml:space="preserve"> Park Community</w:t>
            </w:r>
            <w:r w:rsidR="00995D79">
              <w:t>)</w:t>
            </w:r>
          </w:p>
        </w:tc>
      </w:tr>
      <w:tr w:rsidR="007E2633" w:rsidTr="00915C0F">
        <w:tc>
          <w:tcPr>
            <w:tcW w:w="2547" w:type="dxa"/>
          </w:tcPr>
          <w:p w:rsidR="007E2633" w:rsidRDefault="008B4415">
            <w:r>
              <w:lastRenderedPageBreak/>
              <w:t>PGCE</w:t>
            </w:r>
            <w:r w:rsidR="00593E1C">
              <w:t xml:space="preserve"> Trainee Teachers</w:t>
            </w:r>
          </w:p>
        </w:tc>
        <w:tc>
          <w:tcPr>
            <w:tcW w:w="6469" w:type="dxa"/>
          </w:tcPr>
          <w:p w:rsidR="008B4415" w:rsidRDefault="007164E6" w:rsidP="00995D79">
            <w:r>
              <w:t xml:space="preserve"> </w:t>
            </w:r>
            <w:r w:rsidR="003F4D56">
              <w:t>2</w:t>
            </w:r>
          </w:p>
        </w:tc>
      </w:tr>
      <w:tr w:rsidR="009A544B" w:rsidTr="00915C0F">
        <w:tc>
          <w:tcPr>
            <w:tcW w:w="2547" w:type="dxa"/>
          </w:tcPr>
          <w:p w:rsidR="009A544B" w:rsidRDefault="009A544B">
            <w:r>
              <w:t>Teacher Trainers</w:t>
            </w:r>
          </w:p>
        </w:tc>
        <w:tc>
          <w:tcPr>
            <w:tcW w:w="6469" w:type="dxa"/>
          </w:tcPr>
          <w:p w:rsidR="009A544B" w:rsidRDefault="007164E6" w:rsidP="0060343D">
            <w:r>
              <w:t>2</w:t>
            </w:r>
            <w:r w:rsidR="009A544B">
              <w:t xml:space="preserve"> from </w:t>
            </w:r>
            <w:proofErr w:type="spellStart"/>
            <w:r w:rsidR="009A544B">
              <w:t>UoP</w:t>
            </w:r>
            <w:proofErr w:type="spellEnd"/>
            <w:r w:rsidR="009A544B">
              <w:t xml:space="preserve"> </w:t>
            </w:r>
          </w:p>
        </w:tc>
      </w:tr>
      <w:tr w:rsidR="000346F6" w:rsidTr="00915C0F">
        <w:tc>
          <w:tcPr>
            <w:tcW w:w="2547" w:type="dxa"/>
          </w:tcPr>
          <w:p w:rsidR="000346F6" w:rsidRDefault="000346F6">
            <w:r>
              <w:t>Was this a one-day event or a sustained intervention?</w:t>
            </w:r>
            <w:r>
              <w:rPr>
                <w:rStyle w:val="EndnoteReference"/>
              </w:rPr>
              <w:endnoteReference w:id="1"/>
            </w:r>
          </w:p>
        </w:tc>
        <w:tc>
          <w:tcPr>
            <w:tcW w:w="6469" w:type="dxa"/>
          </w:tcPr>
          <w:p w:rsidR="000346F6" w:rsidRDefault="002F7B8E" w:rsidP="007164E6">
            <w:r>
              <w:t xml:space="preserve">It is a </w:t>
            </w:r>
            <w:r w:rsidR="007164E6">
              <w:t xml:space="preserve">sustained intervention with many teachers </w:t>
            </w:r>
            <w:r>
              <w:t>attend</w:t>
            </w:r>
            <w:r w:rsidR="007164E6">
              <w:t>ing on a regular basis</w:t>
            </w:r>
            <w:r>
              <w:t xml:space="preserve"> </w:t>
            </w:r>
            <w:r w:rsidR="007164E6">
              <w:t>and it is hoped to encourage them to take</w:t>
            </w:r>
            <w:r>
              <w:t xml:space="preserve"> on further academic courses at the univers</w:t>
            </w:r>
            <w:r w:rsidR="007164E6">
              <w:t xml:space="preserve">ity such as a </w:t>
            </w:r>
            <w:proofErr w:type="spellStart"/>
            <w:r w:rsidR="007164E6">
              <w:t>Masters</w:t>
            </w:r>
            <w:proofErr w:type="spellEnd"/>
            <w:r w:rsidR="007164E6">
              <w:t xml:space="preserve"> programme or to be encouraged to take up Chartered Teacher Status through research. </w:t>
            </w:r>
            <w:r w:rsidR="003F4D56">
              <w:t>I had one query</w:t>
            </w:r>
            <w:r w:rsidR="003122B2">
              <w:t xml:space="preserve"> re Masters courses on the night</w:t>
            </w:r>
          </w:p>
        </w:tc>
      </w:tr>
      <w:tr w:rsidR="000346F6" w:rsidTr="00915C0F">
        <w:tc>
          <w:tcPr>
            <w:tcW w:w="2547" w:type="dxa"/>
          </w:tcPr>
          <w:p w:rsidR="000346F6" w:rsidRDefault="002D2479" w:rsidP="007164E6">
            <w:r>
              <w:t>N</w:t>
            </w:r>
            <w:r w:rsidR="000346F6">
              <w:t>umber of target schools</w:t>
            </w:r>
            <w:r w:rsidR="000346F6">
              <w:rPr>
                <w:rStyle w:val="EndnoteReference"/>
              </w:rPr>
              <w:endnoteReference w:id="2"/>
            </w:r>
            <w:r w:rsidR="000346F6">
              <w:t xml:space="preserve"> </w:t>
            </w:r>
            <w:r w:rsidR="008136EA">
              <w:t xml:space="preserve">(WP) </w:t>
            </w:r>
            <w:r w:rsidR="000346F6">
              <w:t>contact</w:t>
            </w:r>
            <w:r w:rsidR="007164E6">
              <w:t>ed when promoting PDC</w:t>
            </w:r>
          </w:p>
        </w:tc>
        <w:tc>
          <w:tcPr>
            <w:tcW w:w="6469" w:type="dxa"/>
          </w:tcPr>
          <w:p w:rsidR="000346F6" w:rsidRDefault="005E5291" w:rsidP="00EC364B">
            <w:r>
              <w:t xml:space="preserve">All schools on the </w:t>
            </w:r>
            <w:proofErr w:type="spellStart"/>
            <w:r>
              <w:t>UoP’s</w:t>
            </w:r>
            <w:proofErr w:type="spellEnd"/>
            <w:r>
              <w:t xml:space="preserve"> WP targeted list were contacted</w:t>
            </w:r>
          </w:p>
        </w:tc>
      </w:tr>
      <w:tr w:rsidR="000346F6" w:rsidTr="00915C0F">
        <w:tc>
          <w:tcPr>
            <w:tcW w:w="2547" w:type="dxa"/>
          </w:tcPr>
          <w:p w:rsidR="000346F6" w:rsidRDefault="002D2479">
            <w:r>
              <w:t>Number of target schools participating in event/activity</w:t>
            </w:r>
            <w:r w:rsidR="00ED4FD5">
              <w:t xml:space="preserve"> (please list all by name)</w:t>
            </w:r>
          </w:p>
        </w:tc>
        <w:tc>
          <w:tcPr>
            <w:tcW w:w="6469" w:type="dxa"/>
          </w:tcPr>
          <w:p w:rsidR="000346F6" w:rsidRDefault="003122B2" w:rsidP="003F4D56">
            <w:r>
              <w:t>5</w:t>
            </w:r>
            <w:r w:rsidR="009B053A">
              <w:t xml:space="preserve"> (</w:t>
            </w:r>
            <w:proofErr w:type="spellStart"/>
            <w:r w:rsidR="003F4D56">
              <w:t>Alderwood</w:t>
            </w:r>
            <w:proofErr w:type="spellEnd"/>
            <w:r w:rsidR="003F4D56">
              <w:t xml:space="preserve">, Charter Academy, </w:t>
            </w:r>
            <w:r w:rsidR="007164E6">
              <w:t xml:space="preserve">Fareham Academy, </w:t>
            </w:r>
            <w:r>
              <w:t>Mayfield,</w:t>
            </w:r>
            <w:r w:rsidR="003F4D56">
              <w:t xml:space="preserve"> Park Community</w:t>
            </w:r>
            <w:r w:rsidR="00481044">
              <w:t>)</w:t>
            </w:r>
          </w:p>
        </w:tc>
      </w:tr>
      <w:tr w:rsidR="002D2479" w:rsidTr="00915C0F">
        <w:tc>
          <w:tcPr>
            <w:tcW w:w="2547" w:type="dxa"/>
          </w:tcPr>
          <w:p w:rsidR="002D2479" w:rsidRDefault="007C7E0A">
            <w:r>
              <w:t>Advertising of Event</w:t>
            </w:r>
          </w:p>
          <w:p w:rsidR="0017461C" w:rsidRDefault="0017461C"/>
        </w:tc>
        <w:tc>
          <w:tcPr>
            <w:tcW w:w="6469" w:type="dxa"/>
          </w:tcPr>
          <w:p w:rsidR="0017461C" w:rsidRDefault="00F60161" w:rsidP="003F4D56">
            <w:r>
              <w:t xml:space="preserve">Information was sent to all schools via contact lists including: Portsmouth Languages </w:t>
            </w:r>
            <w:r w:rsidR="00E5218F">
              <w:t xml:space="preserve">Forum; Isle of White consortium of schools; Fareham and Gosport CDG; </w:t>
            </w:r>
            <w:r w:rsidR="00EA0410">
              <w:t xml:space="preserve">Havant Federation of Schools; </w:t>
            </w:r>
            <w:r w:rsidR="00E5218F">
              <w:t xml:space="preserve">MFL PGCE mentors </w:t>
            </w:r>
            <w:r w:rsidR="003F4D56">
              <w:t>2018/19</w:t>
            </w:r>
            <w:r w:rsidR="0019180D">
              <w:t xml:space="preserve">; </w:t>
            </w:r>
            <w:r w:rsidR="0019180D" w:rsidRPr="0019180D">
              <w:t>ex PGCE c</w:t>
            </w:r>
            <w:r w:rsidR="0019180D">
              <w:t>ohort</w:t>
            </w:r>
            <w:r w:rsidR="003F4D56">
              <w:t>s from 09/10 to current year 18/19</w:t>
            </w:r>
            <w:r w:rsidR="0019180D">
              <w:t xml:space="preserve"> </w:t>
            </w:r>
            <w:r w:rsidR="007C7E0A">
              <w:t xml:space="preserve">Events were discussed at </w:t>
            </w:r>
            <w:proofErr w:type="spellStart"/>
            <w:r w:rsidR="007C7E0A">
              <w:t>HoDs</w:t>
            </w:r>
            <w:proofErr w:type="spellEnd"/>
            <w:r w:rsidR="007C7E0A">
              <w:t xml:space="preserve"> meetin</w:t>
            </w:r>
            <w:r w:rsidR="00481044">
              <w:t>gs throughout the year</w:t>
            </w:r>
            <w:r w:rsidR="007C7E0A">
              <w:t xml:space="preserve">: </w:t>
            </w:r>
            <w:r w:rsidR="00481044">
              <w:t xml:space="preserve">This has also been advertised </w:t>
            </w:r>
            <w:r w:rsidR="007164E6">
              <w:t xml:space="preserve">and supported </w:t>
            </w:r>
            <w:r w:rsidR="00481044">
              <w:t>by the PTSA</w:t>
            </w:r>
            <w:r w:rsidR="003F4D56">
              <w:t xml:space="preserve"> and the PEP</w:t>
            </w:r>
            <w:r w:rsidR="007164E6">
              <w:t>. The PDC is now badged by the Chartered College of Teaching and advertised accordingly.</w:t>
            </w:r>
            <w:bookmarkStart w:id="0" w:name="_GoBack"/>
            <w:bookmarkEnd w:id="0"/>
          </w:p>
        </w:tc>
      </w:tr>
    </w:tbl>
    <w:p w:rsidR="000346F6" w:rsidRDefault="000346F6"/>
    <w:sectPr w:rsidR="000346F6" w:rsidSect="002168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1F" w:rsidRDefault="00E64C1F" w:rsidP="000346F6">
      <w:pPr>
        <w:spacing w:after="0" w:line="240" w:lineRule="auto"/>
      </w:pPr>
      <w:r>
        <w:separator/>
      </w:r>
    </w:p>
  </w:endnote>
  <w:endnote w:type="continuationSeparator" w:id="0">
    <w:p w:rsidR="00E64C1F" w:rsidRDefault="00E64C1F" w:rsidP="000346F6">
      <w:pPr>
        <w:spacing w:after="0" w:line="240" w:lineRule="auto"/>
      </w:pPr>
      <w:r>
        <w:continuationSeparator/>
      </w:r>
    </w:p>
  </w:endnote>
  <w:endnote w:id="1">
    <w:p w:rsidR="000346F6" w:rsidRDefault="000346F6">
      <w:pPr>
        <w:pStyle w:val="EndnoteText"/>
      </w:pPr>
    </w:p>
  </w:endnote>
  <w:endnote w:id="2">
    <w:p w:rsidR="000346F6" w:rsidRDefault="000346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1F" w:rsidRDefault="00E64C1F" w:rsidP="000346F6">
      <w:pPr>
        <w:spacing w:after="0" w:line="240" w:lineRule="auto"/>
      </w:pPr>
      <w:r>
        <w:separator/>
      </w:r>
    </w:p>
  </w:footnote>
  <w:footnote w:type="continuationSeparator" w:id="0">
    <w:p w:rsidR="00E64C1F" w:rsidRDefault="00E64C1F" w:rsidP="00034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F6"/>
    <w:rsid w:val="000346F6"/>
    <w:rsid w:val="000B609B"/>
    <w:rsid w:val="000F118F"/>
    <w:rsid w:val="001421E7"/>
    <w:rsid w:val="0017461C"/>
    <w:rsid w:val="0019180D"/>
    <w:rsid w:val="001E0FF0"/>
    <w:rsid w:val="002168DC"/>
    <w:rsid w:val="002C150B"/>
    <w:rsid w:val="002D004E"/>
    <w:rsid w:val="002D2479"/>
    <w:rsid w:val="002F2C1F"/>
    <w:rsid w:val="002F7B8E"/>
    <w:rsid w:val="003122B2"/>
    <w:rsid w:val="00324C62"/>
    <w:rsid w:val="00346469"/>
    <w:rsid w:val="003F4D56"/>
    <w:rsid w:val="0040713B"/>
    <w:rsid w:val="00481044"/>
    <w:rsid w:val="004D1AB9"/>
    <w:rsid w:val="004D5905"/>
    <w:rsid w:val="004E448B"/>
    <w:rsid w:val="00593E1C"/>
    <w:rsid w:val="005E5291"/>
    <w:rsid w:val="00602E52"/>
    <w:rsid w:val="0060343D"/>
    <w:rsid w:val="006A68AD"/>
    <w:rsid w:val="007164E6"/>
    <w:rsid w:val="007455B7"/>
    <w:rsid w:val="007548F9"/>
    <w:rsid w:val="007A090D"/>
    <w:rsid w:val="007C7E0A"/>
    <w:rsid w:val="007E2633"/>
    <w:rsid w:val="008136EA"/>
    <w:rsid w:val="00817273"/>
    <w:rsid w:val="00842A72"/>
    <w:rsid w:val="008B4415"/>
    <w:rsid w:val="008C205F"/>
    <w:rsid w:val="00901662"/>
    <w:rsid w:val="00901E74"/>
    <w:rsid w:val="00915C0F"/>
    <w:rsid w:val="00927BA7"/>
    <w:rsid w:val="009345BD"/>
    <w:rsid w:val="00953168"/>
    <w:rsid w:val="00982C8B"/>
    <w:rsid w:val="00995D79"/>
    <w:rsid w:val="009A544B"/>
    <w:rsid w:val="009A71C4"/>
    <w:rsid w:val="009B053A"/>
    <w:rsid w:val="00A62A3A"/>
    <w:rsid w:val="00A9067E"/>
    <w:rsid w:val="00AD4F32"/>
    <w:rsid w:val="00B22231"/>
    <w:rsid w:val="00BA7590"/>
    <w:rsid w:val="00BA79CD"/>
    <w:rsid w:val="00CB6226"/>
    <w:rsid w:val="00DA0DE2"/>
    <w:rsid w:val="00E5218F"/>
    <w:rsid w:val="00E64C1F"/>
    <w:rsid w:val="00EA0410"/>
    <w:rsid w:val="00EA57DC"/>
    <w:rsid w:val="00EC364B"/>
    <w:rsid w:val="00ED4FD5"/>
    <w:rsid w:val="00EE0152"/>
    <w:rsid w:val="00F44847"/>
    <w:rsid w:val="00F45032"/>
    <w:rsid w:val="00F60161"/>
    <w:rsid w:val="00F76B85"/>
    <w:rsid w:val="00FB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1D6"/>
  <w15:docId w15:val="{A98C178A-0C0C-4CCF-8A1A-21FEAC43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46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6F6"/>
    <w:rPr>
      <w:sz w:val="20"/>
      <w:szCs w:val="20"/>
    </w:rPr>
  </w:style>
  <w:style w:type="character" w:styleId="EndnoteReference">
    <w:name w:val="endnote reference"/>
    <w:basedOn w:val="DefaultParagraphFont"/>
    <w:uiPriority w:val="99"/>
    <w:semiHidden/>
    <w:unhideWhenUsed/>
    <w:rsid w:val="000346F6"/>
    <w:rPr>
      <w:vertAlign w:val="superscript"/>
    </w:rPr>
  </w:style>
  <w:style w:type="paragraph" w:styleId="Header">
    <w:name w:val="header"/>
    <w:basedOn w:val="Normal"/>
    <w:link w:val="HeaderChar"/>
    <w:uiPriority w:val="99"/>
    <w:unhideWhenUsed/>
    <w:rsid w:val="002D2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79"/>
  </w:style>
  <w:style w:type="paragraph" w:styleId="Footer">
    <w:name w:val="footer"/>
    <w:basedOn w:val="Normal"/>
    <w:link w:val="FooterChar"/>
    <w:uiPriority w:val="99"/>
    <w:unhideWhenUsed/>
    <w:rsid w:val="002D2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79"/>
  </w:style>
  <w:style w:type="paragraph" w:styleId="BalloonText">
    <w:name w:val="Balloon Text"/>
    <w:basedOn w:val="Normal"/>
    <w:link w:val="BalloonTextChar"/>
    <w:uiPriority w:val="99"/>
    <w:semiHidden/>
    <w:unhideWhenUsed/>
    <w:rsid w:val="002D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79"/>
    <w:rPr>
      <w:rFonts w:ascii="Tahoma" w:hAnsi="Tahoma" w:cs="Tahoma"/>
      <w:sz w:val="16"/>
      <w:szCs w:val="16"/>
    </w:rPr>
  </w:style>
  <w:style w:type="paragraph" w:styleId="ListParagraph">
    <w:name w:val="List Paragraph"/>
    <w:basedOn w:val="Normal"/>
    <w:uiPriority w:val="34"/>
    <w:qFormat/>
    <w:rsid w:val="007E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4EE74-1EA6-442C-B8F4-C667C5AC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Forder</dc:creator>
  <cp:lastModifiedBy>Tanya Riordan</cp:lastModifiedBy>
  <cp:revision>2</cp:revision>
  <cp:lastPrinted>2014-01-23T10:17:00Z</cp:lastPrinted>
  <dcterms:created xsi:type="dcterms:W3CDTF">2018-12-14T13:24:00Z</dcterms:created>
  <dcterms:modified xsi:type="dcterms:W3CDTF">2018-12-14T13:24:00Z</dcterms:modified>
</cp:coreProperties>
</file>